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E6FFC" w14:textId="77777777" w:rsidR="004B3CD5" w:rsidRDefault="000A1A5E"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63202497" wp14:editId="6328A41F">
            <wp:extent cx="4686549" cy="1149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549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B0763" w14:textId="77777777" w:rsidR="004B3CD5" w:rsidRDefault="004B3CD5">
      <w:pPr>
        <w:pStyle w:val="BodyText"/>
        <w:rPr>
          <w:rFonts w:ascii="Times New Roman"/>
          <w:sz w:val="20"/>
        </w:rPr>
      </w:pPr>
    </w:p>
    <w:p w14:paraId="5D574FEF" w14:textId="77777777" w:rsidR="004B3CD5" w:rsidRDefault="004B3CD5">
      <w:pPr>
        <w:pStyle w:val="BodyText"/>
        <w:rPr>
          <w:rFonts w:ascii="Times New Roman"/>
          <w:sz w:val="20"/>
        </w:rPr>
      </w:pPr>
    </w:p>
    <w:p w14:paraId="79A25E1C" w14:textId="77777777" w:rsidR="004B3CD5" w:rsidRDefault="004B3CD5">
      <w:pPr>
        <w:pStyle w:val="BodyText"/>
        <w:spacing w:before="3"/>
        <w:rPr>
          <w:rFonts w:ascii="Times New Roman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7380"/>
      </w:tblGrid>
      <w:tr w:rsidR="004B3CD5" w14:paraId="639738D9" w14:textId="77777777">
        <w:trPr>
          <w:trHeight w:val="705"/>
        </w:trPr>
        <w:tc>
          <w:tcPr>
            <w:tcW w:w="1648" w:type="dxa"/>
          </w:tcPr>
          <w:p w14:paraId="650153A7" w14:textId="77777777" w:rsidR="004B3CD5" w:rsidRDefault="000A1A5E">
            <w:pPr>
              <w:pStyle w:val="TableParagraph"/>
              <w:spacing w:line="24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</w:p>
        </w:tc>
        <w:tc>
          <w:tcPr>
            <w:tcW w:w="7380" w:type="dxa"/>
          </w:tcPr>
          <w:p w14:paraId="7EF314B1" w14:textId="77777777" w:rsidR="004B3CD5" w:rsidRDefault="000A1A5E">
            <w:pPr>
              <w:pStyle w:val="TableParagraph"/>
              <w:spacing w:line="244" w:lineRule="exact"/>
              <w:ind w:left="263"/>
              <w:rPr>
                <w:sz w:val="24"/>
              </w:rPr>
            </w:pPr>
            <w:r>
              <w:rPr>
                <w:sz w:val="24"/>
              </w:rPr>
              <w:t>Preston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North 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Trust</w:t>
            </w:r>
          </w:p>
          <w:p w14:paraId="4E6DC123" w14:textId="77777777" w:rsidR="004B3CD5" w:rsidRDefault="000A1A5E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Preston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North 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Football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</w:p>
        </w:tc>
      </w:tr>
      <w:tr w:rsidR="004B3CD5" w14:paraId="4720004C" w14:textId="77777777">
        <w:trPr>
          <w:trHeight w:val="732"/>
        </w:trPr>
        <w:tc>
          <w:tcPr>
            <w:tcW w:w="1648" w:type="dxa"/>
          </w:tcPr>
          <w:p w14:paraId="3B6CD491" w14:textId="77777777" w:rsidR="004B3CD5" w:rsidRDefault="000A1A5E">
            <w:pPr>
              <w:pStyle w:val="TableParagraph"/>
              <w:spacing w:before="12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  <w:tc>
          <w:tcPr>
            <w:tcW w:w="7380" w:type="dxa"/>
          </w:tcPr>
          <w:p w14:paraId="5923A28E" w14:textId="09040A66" w:rsidR="004B3CD5" w:rsidRDefault="000A1A5E" w:rsidP="009F38CA">
            <w:pPr>
              <w:pStyle w:val="TableParagraph"/>
              <w:tabs>
                <w:tab w:val="left" w:pos="4354"/>
              </w:tabs>
              <w:spacing w:before="124"/>
              <w:ind w:left="263"/>
              <w:rPr>
                <w:b/>
                <w:sz w:val="24"/>
              </w:rPr>
            </w:pPr>
            <w:r>
              <w:rPr>
                <w:sz w:val="24"/>
              </w:rPr>
              <w:t>NCS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 w:rsidR="00980D19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Reference: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F38CA">
              <w:rPr>
                <w:b/>
                <w:sz w:val="24"/>
              </w:rPr>
              <w:t>1104</w:t>
            </w:r>
          </w:p>
        </w:tc>
      </w:tr>
      <w:tr w:rsidR="004B3CD5" w14:paraId="25A8D8D7" w14:textId="77777777">
        <w:trPr>
          <w:trHeight w:val="732"/>
        </w:trPr>
        <w:tc>
          <w:tcPr>
            <w:tcW w:w="1648" w:type="dxa"/>
          </w:tcPr>
          <w:p w14:paraId="31B82DDD" w14:textId="77777777" w:rsidR="004B3CD5" w:rsidRDefault="004B3CD5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14:paraId="01C4515A" w14:textId="77777777" w:rsidR="004B3CD5" w:rsidRDefault="000A1A5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7380" w:type="dxa"/>
          </w:tcPr>
          <w:p w14:paraId="6371A9E8" w14:textId="77777777" w:rsidR="004B3CD5" w:rsidRDefault="004B3CD5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14:paraId="1A901CAD" w14:textId="77777777" w:rsidR="004B3CD5" w:rsidRDefault="000A1A5E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Preston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FC,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Sir 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Finney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Way, Preston,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PR1 6RU</w:t>
            </w:r>
          </w:p>
        </w:tc>
      </w:tr>
      <w:tr w:rsidR="004B3CD5" w14:paraId="654B6315" w14:textId="77777777">
        <w:trPr>
          <w:trHeight w:val="585"/>
        </w:trPr>
        <w:tc>
          <w:tcPr>
            <w:tcW w:w="1648" w:type="dxa"/>
          </w:tcPr>
          <w:p w14:paraId="5993683A" w14:textId="77777777" w:rsidR="004B3CD5" w:rsidRDefault="000A1A5E">
            <w:pPr>
              <w:pStyle w:val="TableParagraph"/>
              <w:spacing w:before="12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Employment</w:t>
            </w:r>
          </w:p>
        </w:tc>
        <w:tc>
          <w:tcPr>
            <w:tcW w:w="7380" w:type="dxa"/>
          </w:tcPr>
          <w:p w14:paraId="071254C9" w14:textId="77777777" w:rsidR="004B3CD5" w:rsidRDefault="000A1A5E">
            <w:pPr>
              <w:pStyle w:val="TableParagraph"/>
              <w:spacing w:before="124"/>
              <w:ind w:left="263"/>
              <w:rPr>
                <w:sz w:val="24"/>
              </w:rPr>
            </w:pPr>
            <w:r>
              <w:rPr>
                <w:sz w:val="24"/>
              </w:rPr>
              <w:t>Casual/Temporary</w:t>
            </w:r>
          </w:p>
        </w:tc>
      </w:tr>
      <w:tr w:rsidR="004B3CD5" w14:paraId="14FAC626" w14:textId="77777777" w:rsidTr="009F38CA">
        <w:trPr>
          <w:trHeight w:val="395"/>
        </w:trPr>
        <w:tc>
          <w:tcPr>
            <w:tcW w:w="1648" w:type="dxa"/>
          </w:tcPr>
          <w:p w14:paraId="18250216" w14:textId="77777777" w:rsidR="004B3CD5" w:rsidRDefault="000A1A5E">
            <w:pPr>
              <w:pStyle w:val="TableParagraph"/>
              <w:spacing w:before="12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Salary</w:t>
            </w:r>
          </w:p>
        </w:tc>
        <w:tc>
          <w:tcPr>
            <w:tcW w:w="7380" w:type="dxa"/>
          </w:tcPr>
          <w:p w14:paraId="5ECDB738" w14:textId="50523B38" w:rsidR="004B3CD5" w:rsidRDefault="00E84D63" w:rsidP="001E28CD">
            <w:pPr>
              <w:pStyle w:val="TableParagraph"/>
              <w:spacing w:before="124"/>
              <w:ind w:left="263"/>
              <w:rPr>
                <w:sz w:val="24"/>
              </w:rPr>
            </w:pPr>
            <w:r>
              <w:t>£850 - £2420 (dependant on</w:t>
            </w:r>
            <w:r w:rsidR="004D3423" w:rsidRPr="004D3423">
              <w:t xml:space="preserve"> length of contract).</w:t>
            </w:r>
          </w:p>
        </w:tc>
      </w:tr>
      <w:tr w:rsidR="004B3CD5" w14:paraId="419EB1A6" w14:textId="77777777">
        <w:trPr>
          <w:trHeight w:val="1303"/>
        </w:trPr>
        <w:tc>
          <w:tcPr>
            <w:tcW w:w="1648" w:type="dxa"/>
            <w:tcBorders>
              <w:bottom w:val="single" w:sz="4" w:space="0" w:color="000000"/>
            </w:tcBorders>
          </w:tcPr>
          <w:p w14:paraId="67C2790E" w14:textId="77777777" w:rsidR="00980D19" w:rsidRDefault="00980D19" w:rsidP="00980D19">
            <w:pPr>
              <w:pStyle w:val="TableParagraph"/>
              <w:spacing w:before="134"/>
              <w:ind w:left="0"/>
              <w:rPr>
                <w:b/>
                <w:sz w:val="24"/>
              </w:rPr>
            </w:pPr>
          </w:p>
          <w:p w14:paraId="73905B5F" w14:textId="7B6A6BD6" w:rsidR="004B3CD5" w:rsidRDefault="009F38CA" w:rsidP="00980D19">
            <w:pPr>
              <w:pStyle w:val="TableParagraph"/>
              <w:spacing w:before="134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0A1A5E">
              <w:rPr>
                <w:b/>
                <w:sz w:val="24"/>
              </w:rPr>
              <w:t>Closing</w:t>
            </w:r>
            <w:r w:rsidR="000A1A5E">
              <w:rPr>
                <w:b/>
                <w:spacing w:val="-3"/>
                <w:sz w:val="24"/>
              </w:rPr>
              <w:t xml:space="preserve"> </w:t>
            </w:r>
            <w:r w:rsidR="000A1A5E">
              <w:rPr>
                <w:b/>
                <w:sz w:val="24"/>
              </w:rPr>
              <w:t>Date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</w:tcPr>
          <w:p w14:paraId="2AAAFEA1" w14:textId="77777777" w:rsidR="00980D19" w:rsidRDefault="00980D19" w:rsidP="00980D19">
            <w:pPr>
              <w:pStyle w:val="TableParagraph"/>
              <w:ind w:left="0" w:right="709"/>
              <w:rPr>
                <w:sz w:val="24"/>
              </w:rPr>
            </w:pPr>
          </w:p>
          <w:p w14:paraId="7CF73995" w14:textId="77777777" w:rsidR="00980D19" w:rsidRDefault="00980D19" w:rsidP="00980D19">
            <w:pPr>
              <w:pStyle w:val="TableParagraph"/>
              <w:ind w:left="0" w:right="709"/>
              <w:rPr>
                <w:sz w:val="24"/>
              </w:rPr>
            </w:pPr>
          </w:p>
          <w:p w14:paraId="300EC4BF" w14:textId="3CB7FA63" w:rsidR="004B3CD5" w:rsidRDefault="009F38CA" w:rsidP="00980D19">
            <w:pPr>
              <w:pStyle w:val="TableParagraph"/>
              <w:ind w:left="0" w:right="709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980D19">
              <w:rPr>
                <w:sz w:val="24"/>
              </w:rPr>
              <w:t>Ongoing</w:t>
            </w:r>
          </w:p>
        </w:tc>
      </w:tr>
      <w:tr w:rsidR="004B3CD5" w14:paraId="3F472888" w14:textId="77777777">
        <w:trPr>
          <w:trHeight w:val="2443"/>
        </w:trPr>
        <w:tc>
          <w:tcPr>
            <w:tcW w:w="9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27F8" w14:textId="10D97E6B" w:rsidR="001E28CD" w:rsidRDefault="001E28CD" w:rsidP="001E28CD">
            <w:pPr>
              <w:autoSpaceDE/>
              <w:autoSpaceDN/>
              <w:spacing w:after="160" w:line="259" w:lineRule="auto"/>
            </w:pPr>
            <w:r>
              <w:t>Preston North End Community and</w:t>
            </w:r>
            <w:r w:rsidRPr="004D0A7E">
              <w:t xml:space="preserve"> </w:t>
            </w:r>
            <w:r>
              <w:t>Education Trust is</w:t>
            </w:r>
            <w:r w:rsidRPr="004D0A7E">
              <w:t xml:space="preserve"> the official charity of Preston North End Football Club.</w:t>
            </w:r>
            <w:r>
              <w:t xml:space="preserve"> </w:t>
            </w:r>
            <w:r w:rsidRPr="004D0A7E">
              <w:t>Utilising the power of Preston North End and football, we situate ourselves at the heart of the Preston community, providing a high quality service to improve lives. Our provision is centred around; community engagement, education, and health and wellbeing. These services connect people from all walks of life, support all to achieve their goals and make positive changes to create a safer, stronger and more resilient community.</w:t>
            </w:r>
          </w:p>
          <w:p w14:paraId="5C339050" w14:textId="44FF6467" w:rsidR="007248E2" w:rsidRDefault="0041085D" w:rsidP="007248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Preston North End Community and Education Trust (PNECET) is seeking to appoint an enthusiastic, skilled and dedicated NCS Team Leader.</w:t>
            </w:r>
            <w:r w:rsidR="00B32400">
              <w:rPr>
                <w:sz w:val="22"/>
                <w:szCs w:val="22"/>
              </w:rPr>
              <w:t xml:space="preserve"> </w:t>
            </w:r>
            <w:r w:rsidR="007248E2">
              <w:rPr>
                <w:sz w:val="22"/>
                <w:szCs w:val="22"/>
              </w:rPr>
              <w:t xml:space="preserve">The NCS Team Leader will be a member of the Community Engagement team, playing a vital role in the delivery of the NCS summer programme. </w:t>
            </w:r>
          </w:p>
          <w:p w14:paraId="14BB9B63" w14:textId="77777777" w:rsidR="007248E2" w:rsidRDefault="007248E2" w:rsidP="00B32400">
            <w:pPr>
              <w:pStyle w:val="Default"/>
              <w:rPr>
                <w:sz w:val="22"/>
                <w:szCs w:val="22"/>
              </w:rPr>
            </w:pPr>
          </w:p>
          <w:p w14:paraId="0999D798" w14:textId="4B249CD4" w:rsidR="00B32400" w:rsidRPr="00B32400" w:rsidRDefault="00B32400" w:rsidP="00B32400">
            <w:pPr>
              <w:pStyle w:val="Default"/>
              <w:rPr>
                <w:sz w:val="22"/>
                <w:szCs w:val="22"/>
              </w:rPr>
            </w:pPr>
            <w:bookmarkStart w:id="0" w:name="_GoBack"/>
            <w:r w:rsidRPr="00B32400">
              <w:rPr>
                <w:sz w:val="22"/>
                <w:szCs w:val="22"/>
              </w:rPr>
              <w:t xml:space="preserve">The National Citizen Service programme is a government-backed initiative that gives 15 to 17-year-olds the opportunity to build their confidence and independence while developing life-skills through its summer programme. </w:t>
            </w:r>
          </w:p>
          <w:p w14:paraId="34BD60DF" w14:textId="31D0326E" w:rsidR="0041085D" w:rsidRDefault="0041085D" w:rsidP="0041085D">
            <w:pPr>
              <w:pStyle w:val="Default"/>
              <w:rPr>
                <w:sz w:val="22"/>
                <w:szCs w:val="22"/>
              </w:rPr>
            </w:pPr>
          </w:p>
          <w:p w14:paraId="7B0EA59B" w14:textId="77777777" w:rsidR="001E28CD" w:rsidRDefault="001E28CD">
            <w:pPr>
              <w:pStyle w:val="TableParagraph"/>
              <w:spacing w:before="1"/>
              <w:ind w:left="105"/>
              <w:jc w:val="both"/>
              <w:rPr>
                <w:b/>
              </w:rPr>
            </w:pPr>
          </w:p>
          <w:p w14:paraId="0011F41E" w14:textId="0205E124" w:rsidR="004B3CD5" w:rsidRDefault="000A1A5E">
            <w:pPr>
              <w:pStyle w:val="TableParagraph"/>
              <w:spacing w:before="1"/>
              <w:ind w:left="105"/>
              <w:jc w:val="both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apply:</w:t>
            </w:r>
          </w:p>
          <w:p w14:paraId="4BCEC8F6" w14:textId="6FE5063E" w:rsidR="004B3CD5" w:rsidRDefault="000A1A5E">
            <w:pPr>
              <w:pStyle w:val="TableParagraph"/>
              <w:spacing w:before="3" w:line="237" w:lineRule="auto"/>
              <w:ind w:left="105" w:right="272"/>
              <w:jc w:val="both"/>
            </w:pPr>
            <w:r>
              <w:t>Please</w:t>
            </w:r>
            <w:r>
              <w:rPr>
                <w:spacing w:val="-4"/>
              </w:rPr>
              <w:t xml:space="preserve"> </w:t>
            </w:r>
            <w:r>
              <w:t>send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completed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equal</w:t>
            </w:r>
            <w:r>
              <w:rPr>
                <w:spacing w:val="-2"/>
              </w:rPr>
              <w:t xml:space="preserve"> </w:t>
            </w:r>
            <w:r>
              <w:t>opportunities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along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letter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 xml:space="preserve">support. Please email your application to </w:t>
            </w:r>
            <w:hyperlink r:id="rId6">
              <w:r>
                <w:rPr>
                  <w:color w:val="0000FF"/>
                  <w:u w:val="single" w:color="0000FF"/>
                </w:rPr>
                <w:t>jobs@pne.com</w:t>
              </w:r>
              <w:r>
                <w:rPr>
                  <w:color w:val="0000FF"/>
                </w:rPr>
                <w:t xml:space="preserve"> </w:t>
              </w:r>
            </w:hyperlink>
            <w:r>
              <w:t>with subject title Reference ‘PNE</w:t>
            </w:r>
            <w:r w:rsidR="001E4877">
              <w:t xml:space="preserve"> </w:t>
            </w:r>
            <w:r w:rsidR="009F38CA">
              <w:rPr>
                <w:b/>
              </w:rPr>
              <w:t>1104</w:t>
            </w:r>
            <w:r>
              <w:t>’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post to:</w:t>
            </w:r>
          </w:p>
          <w:p w14:paraId="40B2078A" w14:textId="77777777" w:rsidR="001E28CD" w:rsidRDefault="001E28CD">
            <w:pPr>
              <w:pStyle w:val="TableParagraph"/>
              <w:spacing w:before="2"/>
              <w:ind w:left="105"/>
              <w:jc w:val="both"/>
            </w:pPr>
          </w:p>
          <w:p w14:paraId="570069B2" w14:textId="1EC1686B" w:rsidR="004B3CD5" w:rsidRDefault="000A1A5E">
            <w:pPr>
              <w:pStyle w:val="TableParagraph"/>
              <w:spacing w:before="2"/>
              <w:ind w:left="105"/>
              <w:jc w:val="both"/>
            </w:pPr>
            <w:r>
              <w:t>F.A.O</w:t>
            </w:r>
            <w:r>
              <w:rPr>
                <w:spacing w:val="-6"/>
              </w:rPr>
              <w:t xml:space="preserve"> </w:t>
            </w:r>
            <w:r>
              <w:t>Tracy</w:t>
            </w:r>
            <w:r>
              <w:rPr>
                <w:spacing w:val="-2"/>
              </w:rPr>
              <w:t xml:space="preserve"> </w:t>
            </w:r>
            <w:r>
              <w:t>Atkinson,</w:t>
            </w:r>
            <w:r>
              <w:rPr>
                <w:spacing w:val="-5"/>
              </w:rPr>
              <w:t xml:space="preserve"> </w:t>
            </w:r>
            <w:r w:rsidR="001E28CD">
              <w:t>Business Support Officer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Preston</w:t>
            </w:r>
            <w:r>
              <w:rPr>
                <w:spacing w:val="-3"/>
              </w:rPr>
              <w:t xml:space="preserve"> </w:t>
            </w:r>
            <w:r>
              <w:t>North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FC,</w:t>
            </w:r>
            <w:r>
              <w:rPr>
                <w:spacing w:val="-6"/>
              </w:rPr>
              <w:t xml:space="preserve"> </w:t>
            </w:r>
            <w:r>
              <w:t>Deepdale,</w:t>
            </w:r>
            <w:r>
              <w:rPr>
                <w:spacing w:val="-4"/>
              </w:rPr>
              <w:t xml:space="preserve"> </w:t>
            </w:r>
            <w:r>
              <w:t>Preston, PR1</w:t>
            </w:r>
            <w:r>
              <w:rPr>
                <w:spacing w:val="-4"/>
              </w:rPr>
              <w:t xml:space="preserve"> </w:t>
            </w:r>
            <w:r>
              <w:t>6RU</w:t>
            </w:r>
          </w:p>
          <w:p w14:paraId="45E3C175" w14:textId="77777777" w:rsidR="004B3CD5" w:rsidRDefault="004B3CD5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4D817FA4" w14:textId="77777777" w:rsidR="004B3CD5" w:rsidRDefault="000A1A5E">
            <w:pPr>
              <w:pStyle w:val="TableParagraph"/>
              <w:ind w:left="105"/>
              <w:jc w:val="both"/>
              <w:rPr>
                <w:b/>
              </w:rPr>
            </w:pPr>
            <w:r>
              <w:rPr>
                <w:b/>
              </w:rPr>
              <w:t>Interview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dates:</w:t>
            </w:r>
          </w:p>
          <w:p w14:paraId="7C0AA41F" w14:textId="101A9B3F" w:rsidR="004B3CD5" w:rsidRDefault="00980D19">
            <w:pPr>
              <w:pStyle w:val="TableParagraph"/>
              <w:spacing w:before="1"/>
              <w:ind w:left="105"/>
              <w:jc w:val="both"/>
            </w:pPr>
            <w:r>
              <w:t>To be confirmed.</w:t>
            </w:r>
            <w:bookmarkEnd w:id="0"/>
          </w:p>
        </w:tc>
      </w:tr>
    </w:tbl>
    <w:p w14:paraId="27EAB935" w14:textId="77777777" w:rsidR="004B3CD5" w:rsidRDefault="004B3CD5">
      <w:pPr>
        <w:jc w:val="both"/>
        <w:sectPr w:rsidR="004B3CD5">
          <w:type w:val="continuous"/>
          <w:pgSz w:w="11910" w:h="16840"/>
          <w:pgMar w:top="900" w:right="1320" w:bottom="280" w:left="1180" w:header="720" w:footer="720" w:gutter="0"/>
          <w:cols w:space="720"/>
        </w:sectPr>
      </w:pPr>
    </w:p>
    <w:p w14:paraId="72CFEAE3" w14:textId="1D0FBEEE" w:rsidR="004B3CD5" w:rsidRDefault="000A1A5E">
      <w:pPr>
        <w:spacing w:before="44"/>
        <w:ind w:left="654"/>
        <w:rPr>
          <w:b/>
          <w:sz w:val="24"/>
        </w:rPr>
      </w:pPr>
      <w:r>
        <w:rPr>
          <w:noProof/>
          <w:lang w:eastAsia="en-GB"/>
        </w:rPr>
        <w:lastRenderedPageBreak/>
        <w:drawing>
          <wp:anchor distT="0" distB="0" distL="0" distR="0" simplePos="0" relativeHeight="15728640" behindDoc="0" locked="0" layoutInCell="1" allowOverlap="1" wp14:anchorId="292D2F5A" wp14:editId="633084EB">
            <wp:simplePos x="0" y="0"/>
            <wp:positionH relativeFrom="margin">
              <wp:align>right</wp:align>
            </wp:positionH>
            <wp:positionV relativeFrom="paragraph">
              <wp:posOffset>-452120</wp:posOffset>
            </wp:positionV>
            <wp:extent cx="2348855" cy="566581"/>
            <wp:effectExtent l="0" t="0" r="0" b="508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855" cy="56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BE328F" w14:textId="77777777" w:rsidR="004B3CD5" w:rsidRDefault="004B3CD5">
      <w:pPr>
        <w:pStyle w:val="BodyText"/>
        <w:rPr>
          <w:sz w:val="20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2656"/>
        <w:gridCol w:w="5960"/>
      </w:tblGrid>
      <w:tr w:rsidR="004B3CD5" w14:paraId="2719B10B" w14:textId="77777777">
        <w:trPr>
          <w:trHeight w:val="292"/>
        </w:trPr>
        <w:tc>
          <w:tcPr>
            <w:tcW w:w="9020" w:type="dxa"/>
            <w:gridSpan w:val="3"/>
            <w:shd w:val="clear" w:color="auto" w:fill="001F5F"/>
          </w:tcPr>
          <w:p w14:paraId="055EF640" w14:textId="77777777" w:rsidR="004B3CD5" w:rsidRDefault="000A1A5E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JOB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DESCRIPTION</w:t>
            </w:r>
          </w:p>
        </w:tc>
      </w:tr>
      <w:tr w:rsidR="004B3CD5" w14:paraId="23274683" w14:textId="77777777">
        <w:trPr>
          <w:trHeight w:val="292"/>
        </w:trPr>
        <w:tc>
          <w:tcPr>
            <w:tcW w:w="404" w:type="dxa"/>
            <w:vMerge w:val="restart"/>
            <w:shd w:val="clear" w:color="auto" w:fill="001F5F"/>
          </w:tcPr>
          <w:p w14:paraId="1FA9CAE4" w14:textId="77777777" w:rsidR="004B3CD5" w:rsidRDefault="000A1A5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</w:t>
            </w:r>
          </w:p>
        </w:tc>
        <w:tc>
          <w:tcPr>
            <w:tcW w:w="2656" w:type="dxa"/>
            <w:shd w:val="clear" w:color="auto" w:fill="001F5F"/>
          </w:tcPr>
          <w:p w14:paraId="4FD942C7" w14:textId="77777777" w:rsidR="004B3CD5" w:rsidRDefault="000A1A5E">
            <w:pPr>
              <w:pStyle w:val="TableParagraph"/>
              <w:spacing w:before="1" w:line="271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Job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Title</w:t>
            </w:r>
          </w:p>
        </w:tc>
        <w:tc>
          <w:tcPr>
            <w:tcW w:w="5960" w:type="dxa"/>
          </w:tcPr>
          <w:p w14:paraId="5CE39DBD" w14:textId="77777777" w:rsidR="004B3CD5" w:rsidRDefault="000A1A5E">
            <w:pPr>
              <w:pStyle w:val="TableParagraph"/>
              <w:spacing w:line="265" w:lineRule="exact"/>
            </w:pPr>
            <w:r>
              <w:t>NCS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Leader</w:t>
            </w:r>
          </w:p>
        </w:tc>
      </w:tr>
      <w:tr w:rsidR="004B3CD5" w14:paraId="439FD044" w14:textId="77777777">
        <w:trPr>
          <w:trHeight w:val="537"/>
        </w:trPr>
        <w:tc>
          <w:tcPr>
            <w:tcW w:w="404" w:type="dxa"/>
            <w:vMerge/>
            <w:tcBorders>
              <w:top w:val="nil"/>
            </w:tcBorders>
            <w:shd w:val="clear" w:color="auto" w:fill="001F5F"/>
          </w:tcPr>
          <w:p w14:paraId="34C8C3D1" w14:textId="77777777" w:rsidR="004B3CD5" w:rsidRDefault="004B3CD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shd w:val="clear" w:color="auto" w:fill="001F5F"/>
          </w:tcPr>
          <w:p w14:paraId="150CF38F" w14:textId="77777777" w:rsidR="004B3CD5" w:rsidRDefault="000A1A5E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Salary /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Benefits</w:t>
            </w:r>
          </w:p>
        </w:tc>
        <w:tc>
          <w:tcPr>
            <w:tcW w:w="5960" w:type="dxa"/>
          </w:tcPr>
          <w:p w14:paraId="33640973" w14:textId="08E9D43F" w:rsidR="001E28CD" w:rsidRPr="004D3423" w:rsidRDefault="004D3423" w:rsidP="004D3423">
            <w:pPr>
              <w:pStyle w:val="TableParagraph"/>
              <w:spacing w:line="265" w:lineRule="exact"/>
              <w:ind w:left="0"/>
              <w:rPr>
                <w:rFonts w:asciiTheme="minorHAnsi" w:hAnsiTheme="minorHAnsi"/>
              </w:rPr>
            </w:pPr>
            <w:r>
              <w:rPr>
                <w:sz w:val="24"/>
              </w:rPr>
              <w:t xml:space="preserve">  </w:t>
            </w:r>
            <w:r w:rsidRPr="004D3423">
              <w:t>£850 - £2420 (dependant on length of contract).</w:t>
            </w:r>
          </w:p>
          <w:p w14:paraId="6A7C74F5" w14:textId="33E125D2" w:rsidR="004B3CD5" w:rsidRDefault="000A1A5E" w:rsidP="001E28CD">
            <w:pPr>
              <w:pStyle w:val="TableParagraph"/>
              <w:spacing w:line="265" w:lineRule="exact"/>
            </w:pPr>
            <w:r>
              <w:t>Travel,</w:t>
            </w:r>
            <w:r>
              <w:rPr>
                <w:spacing w:val="-6"/>
              </w:rPr>
              <w:t xml:space="preserve"> </w:t>
            </w:r>
            <w:r>
              <w:t>accommodation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 w:rsidR="001E28CD">
              <w:t xml:space="preserve"> </w:t>
            </w:r>
            <w:r w:rsidR="001E4877">
              <w:t>one week</w:t>
            </w:r>
            <w:r>
              <w:rPr>
                <w:spacing w:val="-3"/>
              </w:rPr>
              <w:t xml:space="preserve"> </w:t>
            </w:r>
            <w:r>
              <w:t>overnight</w:t>
            </w:r>
            <w:r>
              <w:rPr>
                <w:spacing w:val="-4"/>
              </w:rPr>
              <w:t xml:space="preserve"> </w:t>
            </w:r>
            <w:r w:rsidR="001E4877">
              <w:t>residential</w:t>
            </w:r>
            <w:r>
              <w:t>.</w:t>
            </w:r>
          </w:p>
        </w:tc>
      </w:tr>
      <w:tr w:rsidR="004B3CD5" w14:paraId="746BA37C" w14:textId="77777777">
        <w:trPr>
          <w:trHeight w:val="5957"/>
        </w:trPr>
        <w:tc>
          <w:tcPr>
            <w:tcW w:w="404" w:type="dxa"/>
            <w:vMerge/>
            <w:tcBorders>
              <w:top w:val="nil"/>
            </w:tcBorders>
            <w:shd w:val="clear" w:color="auto" w:fill="001F5F"/>
          </w:tcPr>
          <w:p w14:paraId="6505A4CE" w14:textId="77777777" w:rsidR="004B3CD5" w:rsidRDefault="004B3CD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shd w:val="clear" w:color="auto" w:fill="001F5F"/>
          </w:tcPr>
          <w:p w14:paraId="24906674" w14:textId="77777777" w:rsidR="004B3CD5" w:rsidRDefault="000A1A5E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Hours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Work</w:t>
            </w:r>
          </w:p>
        </w:tc>
        <w:tc>
          <w:tcPr>
            <w:tcW w:w="5960" w:type="dxa"/>
          </w:tcPr>
          <w:p w14:paraId="387454F2" w14:textId="77777777" w:rsidR="00747603" w:rsidRDefault="00747603" w:rsidP="00747603">
            <w:pPr>
              <w:pStyle w:val="TableParagraph"/>
              <w:spacing w:before="2"/>
            </w:pPr>
            <w:r>
              <w:t>Wave</w:t>
            </w:r>
            <w:r>
              <w:rPr>
                <w:spacing w:val="-2"/>
              </w:rPr>
              <w:t xml:space="preserve"> </w:t>
            </w:r>
            <w:r>
              <w:t>1:</w:t>
            </w:r>
          </w:p>
          <w:p w14:paraId="61EBAC3E" w14:textId="77777777" w:rsidR="00747603" w:rsidRDefault="00747603" w:rsidP="00747603">
            <w:pPr>
              <w:pStyle w:val="TableParagraph"/>
            </w:pPr>
            <w:r>
              <w:t>All non-residential</w:t>
            </w:r>
            <w:r>
              <w:rPr>
                <w:spacing w:val="-1"/>
              </w:rPr>
              <w:t xml:space="preserve"> </w:t>
            </w:r>
            <w:r>
              <w:t>days:</w:t>
            </w:r>
          </w:p>
          <w:p w14:paraId="293BA8AE" w14:textId="77777777" w:rsidR="00747603" w:rsidRDefault="00747603" w:rsidP="00747603">
            <w:pPr>
              <w:pStyle w:val="TableParagraph"/>
              <w:spacing w:before="2"/>
              <w:ind w:left="0"/>
            </w:pPr>
          </w:p>
          <w:p w14:paraId="70C2F319" w14:textId="29988F96" w:rsidR="00747603" w:rsidRDefault="00747603" w:rsidP="00747603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15"/>
            </w:pPr>
            <w:r>
              <w:t>Week</w:t>
            </w:r>
            <w:r>
              <w:rPr>
                <w:spacing w:val="-3"/>
              </w:rPr>
              <w:t xml:space="preserve"> </w:t>
            </w:r>
            <w:r>
              <w:t>1:</w:t>
            </w:r>
            <w:r>
              <w:rPr>
                <w:spacing w:val="-3"/>
              </w:rPr>
              <w:t xml:space="preserve"> </w:t>
            </w:r>
            <w:r>
              <w:t>Monday</w:t>
            </w:r>
            <w:r w:rsidR="00FC1336">
              <w:rPr>
                <w:spacing w:val="-2"/>
              </w:rPr>
              <w:t xml:space="preserve"> 12</w:t>
            </w:r>
            <w:r w:rsidRPr="00747603">
              <w:rPr>
                <w:spacing w:val="-2"/>
                <w:vertAlign w:val="superscript"/>
              </w:rPr>
              <w:t>th</w:t>
            </w:r>
            <w:r w:rsidR="00FC1336">
              <w:rPr>
                <w:spacing w:val="-2"/>
              </w:rPr>
              <w:t xml:space="preserve"> July – Friday 16</w:t>
            </w:r>
            <w:r w:rsidR="00FC1336" w:rsidRPr="00FC1336">
              <w:rPr>
                <w:spacing w:val="-2"/>
                <w:vertAlign w:val="superscript"/>
              </w:rPr>
              <w:t>th</w:t>
            </w:r>
            <w:r>
              <w:rPr>
                <w:spacing w:val="-2"/>
              </w:rPr>
              <w:t xml:space="preserve"> July</w:t>
            </w:r>
          </w:p>
          <w:p w14:paraId="01F508C3" w14:textId="08EAAAFE" w:rsidR="00747603" w:rsidRDefault="00747603" w:rsidP="00747603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10"/>
            </w:pPr>
            <w:r>
              <w:t>Week</w:t>
            </w:r>
            <w:r>
              <w:rPr>
                <w:spacing w:val="-3"/>
              </w:rPr>
              <w:t xml:space="preserve"> </w:t>
            </w:r>
            <w:r>
              <w:t>2:</w:t>
            </w:r>
            <w:r>
              <w:rPr>
                <w:spacing w:val="-3"/>
              </w:rPr>
              <w:t xml:space="preserve"> </w:t>
            </w:r>
            <w:r>
              <w:t>Monday</w:t>
            </w:r>
            <w:r>
              <w:rPr>
                <w:spacing w:val="-2"/>
              </w:rPr>
              <w:t xml:space="preserve"> </w:t>
            </w:r>
            <w:r w:rsidR="00FC1336">
              <w:t>19</w:t>
            </w:r>
            <w:r w:rsidRPr="00747603">
              <w:rPr>
                <w:vertAlign w:val="superscript"/>
              </w:rPr>
              <w:t>th</w:t>
            </w:r>
            <w:r w:rsidR="00FC1336">
              <w:t xml:space="preserve"> July – Friday 23</w:t>
            </w:r>
            <w:r w:rsidR="00FC1336">
              <w:rPr>
                <w:vertAlign w:val="superscript"/>
              </w:rPr>
              <w:t>rd</w:t>
            </w:r>
            <w:r>
              <w:t xml:space="preserve"> July</w:t>
            </w:r>
          </w:p>
          <w:p w14:paraId="19650796" w14:textId="77777777" w:rsidR="00747603" w:rsidRDefault="00747603" w:rsidP="00253B15">
            <w:pPr>
              <w:pStyle w:val="TableParagraph"/>
              <w:tabs>
                <w:tab w:val="left" w:pos="824"/>
              </w:tabs>
              <w:spacing w:before="10"/>
              <w:ind w:left="0"/>
            </w:pPr>
          </w:p>
          <w:p w14:paraId="53E0D0B8" w14:textId="72B40AC4" w:rsidR="00747603" w:rsidRDefault="00747603">
            <w:pPr>
              <w:pStyle w:val="TableParagraph"/>
              <w:spacing w:line="265" w:lineRule="exact"/>
            </w:pPr>
            <w:r>
              <w:t>Wave 2:</w:t>
            </w:r>
          </w:p>
          <w:p w14:paraId="52B72E08" w14:textId="5A415660" w:rsidR="004B3CD5" w:rsidRDefault="001E4877">
            <w:pPr>
              <w:pStyle w:val="TableParagraph"/>
              <w:spacing w:line="265" w:lineRule="exact"/>
            </w:pPr>
            <w:r>
              <w:t xml:space="preserve">One </w:t>
            </w:r>
            <w:r w:rsidR="000A1A5E">
              <w:t>four</w:t>
            </w:r>
            <w:r w:rsidR="000A1A5E">
              <w:rPr>
                <w:spacing w:val="-2"/>
              </w:rPr>
              <w:t xml:space="preserve"> </w:t>
            </w:r>
            <w:r w:rsidR="000A1A5E">
              <w:t>night,</w:t>
            </w:r>
            <w:r w:rsidR="000A1A5E">
              <w:rPr>
                <w:spacing w:val="-1"/>
              </w:rPr>
              <w:t xml:space="preserve"> </w:t>
            </w:r>
            <w:r w:rsidR="000A1A5E">
              <w:t>five</w:t>
            </w:r>
            <w:r w:rsidR="000A1A5E">
              <w:rPr>
                <w:spacing w:val="-2"/>
              </w:rPr>
              <w:t xml:space="preserve"> </w:t>
            </w:r>
            <w:r w:rsidR="000A1A5E">
              <w:t>day</w:t>
            </w:r>
            <w:r w:rsidR="000A1A5E">
              <w:rPr>
                <w:spacing w:val="-2"/>
              </w:rPr>
              <w:t xml:space="preserve"> </w:t>
            </w:r>
            <w:r>
              <w:t>residential</w:t>
            </w:r>
            <w:r w:rsidR="000A1A5E">
              <w:rPr>
                <w:spacing w:val="-3"/>
              </w:rPr>
              <w:t xml:space="preserve"> </w:t>
            </w:r>
            <w:r w:rsidR="000A1A5E">
              <w:t>on:</w:t>
            </w:r>
          </w:p>
          <w:p w14:paraId="15102CE0" w14:textId="38EEE5DE" w:rsidR="001E4877" w:rsidRDefault="000A1A5E" w:rsidP="00747603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5"/>
            </w:pPr>
            <w:r>
              <w:t>Week</w:t>
            </w:r>
            <w:r>
              <w:rPr>
                <w:spacing w:val="-3"/>
              </w:rPr>
              <w:t xml:space="preserve"> </w:t>
            </w:r>
            <w:r>
              <w:t>1:</w:t>
            </w:r>
            <w:r>
              <w:rPr>
                <w:spacing w:val="-3"/>
              </w:rPr>
              <w:t xml:space="preserve"> </w:t>
            </w:r>
            <w:r>
              <w:t>Monday</w:t>
            </w:r>
            <w:r>
              <w:rPr>
                <w:spacing w:val="-2"/>
              </w:rPr>
              <w:t xml:space="preserve"> </w:t>
            </w:r>
            <w:r w:rsidR="00FC1336">
              <w:t>26</w:t>
            </w:r>
            <w:r w:rsidR="00FC1336" w:rsidRPr="00FC1336">
              <w:rPr>
                <w:vertAlign w:val="superscript"/>
              </w:rPr>
              <w:t>th</w:t>
            </w:r>
            <w:r w:rsidR="00FC1336">
              <w:t xml:space="preserve"> July – Friday 30</w:t>
            </w:r>
            <w:r w:rsidR="001E4877" w:rsidRPr="001E4877">
              <w:rPr>
                <w:vertAlign w:val="superscript"/>
              </w:rPr>
              <w:t>th</w:t>
            </w:r>
            <w:r w:rsidR="00FC1336">
              <w:t xml:space="preserve"> July</w:t>
            </w:r>
          </w:p>
          <w:p w14:paraId="34BE7106" w14:textId="77777777" w:rsidR="00747603" w:rsidRPr="00747603" w:rsidRDefault="00747603" w:rsidP="00747603">
            <w:pPr>
              <w:pStyle w:val="TableParagraph"/>
              <w:tabs>
                <w:tab w:val="left" w:pos="824"/>
              </w:tabs>
              <w:spacing w:before="15"/>
            </w:pPr>
          </w:p>
          <w:p w14:paraId="0066978A" w14:textId="77777777" w:rsidR="00747603" w:rsidRDefault="000A1A5E" w:rsidP="001E4877">
            <w:pPr>
              <w:pStyle w:val="TableParagraph"/>
              <w:tabs>
                <w:tab w:val="left" w:pos="824"/>
              </w:tabs>
              <w:spacing w:before="14" w:line="477" w:lineRule="auto"/>
              <w:ind w:right="1282"/>
              <w:rPr>
                <w:spacing w:val="-2"/>
              </w:rPr>
            </w:pPr>
            <w:r>
              <w:t>Non-residential</w:t>
            </w:r>
            <w:r>
              <w:rPr>
                <w:spacing w:val="-1"/>
              </w:rPr>
              <w:t xml:space="preserve"> </w:t>
            </w:r>
            <w:r>
              <w:t>days:</w:t>
            </w:r>
            <w:r>
              <w:rPr>
                <w:spacing w:val="-2"/>
              </w:rPr>
              <w:t xml:space="preserve"> </w:t>
            </w:r>
          </w:p>
          <w:p w14:paraId="7A4974AC" w14:textId="3C2A7EB7" w:rsidR="00747603" w:rsidRDefault="00747603" w:rsidP="00747603">
            <w:pPr>
              <w:pStyle w:val="NoSpacing"/>
              <w:numPr>
                <w:ilvl w:val="0"/>
                <w:numId w:val="5"/>
              </w:numPr>
            </w:pPr>
            <w:r>
              <w:t xml:space="preserve">Week 2: </w:t>
            </w:r>
            <w:r w:rsidR="001E4877">
              <w:t>Mon</w:t>
            </w:r>
            <w:r>
              <w:t>day</w:t>
            </w:r>
            <w:r w:rsidR="00FC1336">
              <w:t xml:space="preserve"> 2</w:t>
            </w:r>
            <w:r w:rsidR="00FC1336" w:rsidRPr="00FC1336">
              <w:rPr>
                <w:vertAlign w:val="superscript"/>
              </w:rPr>
              <w:t>nd</w:t>
            </w:r>
            <w:r w:rsidR="001E4877">
              <w:t xml:space="preserve"> August – Friday</w:t>
            </w:r>
            <w:r w:rsidR="00FC1336">
              <w:t xml:space="preserve"> 6</w:t>
            </w:r>
            <w:r w:rsidR="00FC1336" w:rsidRPr="00FC1336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62D491F" w14:textId="347C930A" w:rsidR="00747603" w:rsidRDefault="00FC1336" w:rsidP="00747603">
            <w:pPr>
              <w:pStyle w:val="NoSpacing"/>
              <w:numPr>
                <w:ilvl w:val="0"/>
                <w:numId w:val="5"/>
              </w:numPr>
            </w:pPr>
            <w:r>
              <w:t>Week 3: Monday 9</w:t>
            </w:r>
            <w:r w:rsidRPr="00FC1336">
              <w:rPr>
                <w:vertAlign w:val="superscript"/>
              </w:rPr>
              <w:t>th</w:t>
            </w:r>
            <w:r>
              <w:t xml:space="preserve"> August – Friday 13</w:t>
            </w:r>
            <w:r w:rsidRPr="00FC1336">
              <w:rPr>
                <w:vertAlign w:val="superscript"/>
              </w:rPr>
              <w:t>th</w:t>
            </w:r>
            <w:r w:rsidR="00747603">
              <w:t xml:space="preserve"> August</w:t>
            </w:r>
          </w:p>
          <w:p w14:paraId="153DE9E0" w14:textId="6F0DDB06" w:rsidR="004B3CD5" w:rsidRDefault="00747603" w:rsidP="00747603">
            <w:pPr>
              <w:pStyle w:val="NoSpacing"/>
            </w:pPr>
            <w:r>
              <w:t xml:space="preserve"> </w:t>
            </w:r>
          </w:p>
          <w:p w14:paraId="306A00A5" w14:textId="307D4EC3" w:rsidR="004B3CD5" w:rsidRDefault="000A1A5E">
            <w:pPr>
              <w:pStyle w:val="TableParagraph"/>
              <w:ind w:right="203"/>
              <w:jc w:val="both"/>
            </w:pPr>
            <w:r>
              <w:t>There is an opportunity to work on both waves throughout the</w:t>
            </w:r>
            <w:r>
              <w:rPr>
                <w:spacing w:val="-47"/>
              </w:rPr>
              <w:t xml:space="preserve"> </w:t>
            </w:r>
            <w:r w:rsidR="001E28CD">
              <w:t>summer, this will be discussed during the interview</w:t>
            </w:r>
            <w:r>
              <w:t>.</w:t>
            </w:r>
          </w:p>
          <w:p w14:paraId="6DA789E3" w14:textId="77777777" w:rsidR="004B3CD5" w:rsidRDefault="004B3CD5">
            <w:pPr>
              <w:pStyle w:val="TableParagraph"/>
              <w:spacing w:before="1"/>
              <w:ind w:left="0"/>
            </w:pPr>
          </w:p>
          <w:p w14:paraId="4F61C266" w14:textId="312EC25B" w:rsidR="004B3CD5" w:rsidRDefault="000A1A5E" w:rsidP="001E28CD">
            <w:pPr>
              <w:pStyle w:val="TableParagraph"/>
              <w:ind w:right="218"/>
            </w:pPr>
            <w:r>
              <w:t>The successful applicants will be required to attend a</w:t>
            </w:r>
            <w:r>
              <w:rPr>
                <w:spacing w:val="1"/>
              </w:rPr>
              <w:t xml:space="preserve"> </w:t>
            </w:r>
            <w:r>
              <w:t>compulsory</w:t>
            </w:r>
            <w:r>
              <w:rPr>
                <w:spacing w:val="-3"/>
              </w:rPr>
              <w:t xml:space="preserve"> </w:t>
            </w:r>
            <w:r>
              <w:t>in-house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day,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keep</w:t>
            </w:r>
            <w:r w:rsidR="001E28CD">
              <w:rPr>
                <w:spacing w:val="-3"/>
              </w:rPr>
              <w:t>-</w:t>
            </w:r>
            <w:r>
              <w:t>warm</w:t>
            </w:r>
            <w:r>
              <w:rPr>
                <w:spacing w:val="-2"/>
              </w:rPr>
              <w:t xml:space="preserve"> </w:t>
            </w:r>
            <w:r>
              <w:t>event,</w:t>
            </w:r>
            <w:r>
              <w:rPr>
                <w:spacing w:val="-6"/>
              </w:rPr>
              <w:t xml:space="preserve"> </w:t>
            </w:r>
            <w:r>
              <w:t>and a</w:t>
            </w:r>
            <w:r>
              <w:rPr>
                <w:spacing w:val="-47"/>
              </w:rPr>
              <w:t xml:space="preserve"> </w:t>
            </w:r>
            <w:r>
              <w:t>pre-departure</w:t>
            </w:r>
            <w:r>
              <w:rPr>
                <w:spacing w:val="-3"/>
              </w:rPr>
              <w:t xml:space="preserve"> </w:t>
            </w:r>
            <w:r>
              <w:t>meeting –</w:t>
            </w:r>
            <w:r>
              <w:rPr>
                <w:spacing w:val="-2"/>
              </w:rPr>
              <w:t xml:space="preserve"> </w:t>
            </w:r>
            <w:r>
              <w:t>dates</w:t>
            </w:r>
            <w:r>
              <w:rPr>
                <w:spacing w:val="-1"/>
              </w:rPr>
              <w:t xml:space="preserve"> </w:t>
            </w:r>
            <w:r>
              <w:t>TBC.</w:t>
            </w:r>
            <w:r w:rsidR="00747603">
              <w:t xml:space="preserve"> Please </w:t>
            </w:r>
            <w:r w:rsidR="001E28CD">
              <w:t xml:space="preserve">note </w:t>
            </w:r>
            <w:r w:rsidR="00747603">
              <w:t xml:space="preserve">these events may take place virtually. </w:t>
            </w:r>
          </w:p>
        </w:tc>
      </w:tr>
      <w:tr w:rsidR="004B3CD5" w14:paraId="19DEAE3D" w14:textId="77777777">
        <w:trPr>
          <w:trHeight w:val="1344"/>
        </w:trPr>
        <w:tc>
          <w:tcPr>
            <w:tcW w:w="404" w:type="dxa"/>
            <w:vMerge/>
            <w:tcBorders>
              <w:top w:val="nil"/>
            </w:tcBorders>
            <w:shd w:val="clear" w:color="auto" w:fill="001F5F"/>
          </w:tcPr>
          <w:p w14:paraId="606BC37B" w14:textId="77777777" w:rsidR="004B3CD5" w:rsidRDefault="004B3CD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shd w:val="clear" w:color="auto" w:fill="001F5F"/>
          </w:tcPr>
          <w:p w14:paraId="21373434" w14:textId="77777777" w:rsidR="004B3CD5" w:rsidRDefault="000A1A5E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Location</w:t>
            </w:r>
          </w:p>
        </w:tc>
        <w:tc>
          <w:tcPr>
            <w:tcW w:w="5960" w:type="dxa"/>
          </w:tcPr>
          <w:p w14:paraId="3B168F6E" w14:textId="77777777" w:rsidR="00414986" w:rsidRDefault="00747603" w:rsidP="00747603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Wave 1 </w:t>
            </w:r>
          </w:p>
          <w:p w14:paraId="019A634F" w14:textId="4B150D1C" w:rsidR="00747603" w:rsidRDefault="00414986" w:rsidP="00747603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Week 1/2: </w:t>
            </w:r>
            <w:r w:rsidR="00747603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Preston North End FC, Deepdale, Preston, PR1 6RU. </w:t>
            </w:r>
          </w:p>
          <w:p w14:paraId="1AE076C3" w14:textId="77777777" w:rsidR="00747603" w:rsidRDefault="00747603" w:rsidP="00747603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</w:p>
          <w:p w14:paraId="6782A07B" w14:textId="4E5DD3A3" w:rsidR="00414986" w:rsidRDefault="00747603" w:rsidP="00747603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Wave 2 </w:t>
            </w:r>
          </w:p>
          <w:p w14:paraId="10CFBEE9" w14:textId="77777777" w:rsidR="00747603" w:rsidRDefault="00747603" w:rsidP="00747603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Week 1: Langdale, Cumbria</w:t>
            </w:r>
          </w:p>
          <w:p w14:paraId="0CDB9972" w14:textId="77777777" w:rsidR="00747603" w:rsidRDefault="00747603" w:rsidP="00747603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Week 2/3: Preston North End FC, Deepdale, Preston, PR1 6RU.</w:t>
            </w:r>
          </w:p>
          <w:p w14:paraId="552C26F0" w14:textId="1CCD0DE2" w:rsidR="004B3CD5" w:rsidRDefault="004B3CD5">
            <w:pPr>
              <w:pStyle w:val="TableParagraph"/>
              <w:spacing w:line="252" w:lineRule="exact"/>
            </w:pPr>
          </w:p>
        </w:tc>
      </w:tr>
      <w:tr w:rsidR="004B3CD5" w14:paraId="1EFABC52" w14:textId="77777777">
        <w:trPr>
          <w:trHeight w:val="292"/>
        </w:trPr>
        <w:tc>
          <w:tcPr>
            <w:tcW w:w="404" w:type="dxa"/>
            <w:vMerge/>
            <w:tcBorders>
              <w:top w:val="nil"/>
            </w:tcBorders>
            <w:shd w:val="clear" w:color="auto" w:fill="001F5F"/>
          </w:tcPr>
          <w:p w14:paraId="0ECF26F7" w14:textId="1953715E" w:rsidR="004B3CD5" w:rsidRDefault="004B3CD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shd w:val="clear" w:color="auto" w:fill="001F5F"/>
          </w:tcPr>
          <w:p w14:paraId="3C168C2D" w14:textId="77777777" w:rsidR="004B3CD5" w:rsidRDefault="000A1A5E">
            <w:pPr>
              <w:pStyle w:val="TableParagraph"/>
              <w:spacing w:before="1" w:line="271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Responsible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</w:p>
        </w:tc>
        <w:tc>
          <w:tcPr>
            <w:tcW w:w="5960" w:type="dxa"/>
          </w:tcPr>
          <w:p w14:paraId="480C67E6" w14:textId="77777777" w:rsidR="004B3CD5" w:rsidRDefault="000A1A5E">
            <w:pPr>
              <w:pStyle w:val="TableParagraph"/>
              <w:spacing w:line="265" w:lineRule="exact"/>
            </w:pPr>
            <w:r>
              <w:t>Wave</w:t>
            </w:r>
            <w:r>
              <w:rPr>
                <w:spacing w:val="-2"/>
              </w:rPr>
              <w:t xml:space="preserve"> </w:t>
            </w:r>
            <w:r>
              <w:t>Leader</w:t>
            </w:r>
          </w:p>
        </w:tc>
      </w:tr>
      <w:tr w:rsidR="004B3CD5" w14:paraId="7D53E8C8" w14:textId="77777777">
        <w:trPr>
          <w:trHeight w:val="292"/>
        </w:trPr>
        <w:tc>
          <w:tcPr>
            <w:tcW w:w="404" w:type="dxa"/>
            <w:vMerge/>
            <w:tcBorders>
              <w:top w:val="nil"/>
            </w:tcBorders>
            <w:shd w:val="clear" w:color="auto" w:fill="001F5F"/>
          </w:tcPr>
          <w:p w14:paraId="1417607F" w14:textId="77777777" w:rsidR="004B3CD5" w:rsidRDefault="004B3CD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shd w:val="clear" w:color="auto" w:fill="001F5F"/>
          </w:tcPr>
          <w:p w14:paraId="5FDD9F48" w14:textId="77777777" w:rsidR="004B3CD5" w:rsidRDefault="000A1A5E">
            <w:pPr>
              <w:pStyle w:val="TableParagraph"/>
              <w:spacing w:before="1" w:line="271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Responsible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For</w:t>
            </w:r>
          </w:p>
        </w:tc>
        <w:tc>
          <w:tcPr>
            <w:tcW w:w="5960" w:type="dxa"/>
          </w:tcPr>
          <w:p w14:paraId="5434815E" w14:textId="77777777" w:rsidR="004B3CD5" w:rsidRDefault="000A1A5E">
            <w:pPr>
              <w:pStyle w:val="TableParagraph"/>
              <w:spacing w:line="265" w:lineRule="exact"/>
            </w:pPr>
            <w:r>
              <w:t>12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15 young</w:t>
            </w:r>
            <w:r>
              <w:rPr>
                <w:spacing w:val="-1"/>
              </w:rPr>
              <w:t xml:space="preserve"> </w:t>
            </w:r>
            <w:r>
              <w:t>people</w:t>
            </w:r>
          </w:p>
        </w:tc>
      </w:tr>
      <w:tr w:rsidR="004B3CD5" w14:paraId="08B6FC0A" w14:textId="77777777">
        <w:trPr>
          <w:trHeight w:val="292"/>
        </w:trPr>
        <w:tc>
          <w:tcPr>
            <w:tcW w:w="404" w:type="dxa"/>
            <w:vMerge/>
            <w:tcBorders>
              <w:top w:val="nil"/>
            </w:tcBorders>
            <w:shd w:val="clear" w:color="auto" w:fill="001F5F"/>
          </w:tcPr>
          <w:p w14:paraId="1716479B" w14:textId="77777777" w:rsidR="004B3CD5" w:rsidRDefault="004B3CD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shd w:val="clear" w:color="auto" w:fill="001F5F"/>
          </w:tcPr>
          <w:p w14:paraId="4CC5BE07" w14:textId="77777777" w:rsidR="004B3CD5" w:rsidRDefault="000A1A5E">
            <w:pPr>
              <w:pStyle w:val="TableParagraph"/>
              <w:spacing w:before="1" w:line="271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Employment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Type</w:t>
            </w:r>
          </w:p>
        </w:tc>
        <w:tc>
          <w:tcPr>
            <w:tcW w:w="5960" w:type="dxa"/>
          </w:tcPr>
          <w:p w14:paraId="5917FFA3" w14:textId="77777777" w:rsidR="004B3CD5" w:rsidRDefault="000A1A5E">
            <w:pPr>
              <w:pStyle w:val="TableParagraph"/>
              <w:spacing w:line="265" w:lineRule="exact"/>
            </w:pPr>
            <w:r>
              <w:t>Casual/Temporary</w:t>
            </w:r>
          </w:p>
        </w:tc>
      </w:tr>
    </w:tbl>
    <w:p w14:paraId="6EEFCDB8" w14:textId="77777777" w:rsidR="004B3CD5" w:rsidRDefault="004B3CD5">
      <w:pPr>
        <w:spacing w:line="265" w:lineRule="exact"/>
        <w:sectPr w:rsidR="004B3CD5">
          <w:pgSz w:w="11910" w:h="16840"/>
          <w:pgMar w:top="1380" w:right="1320" w:bottom="280" w:left="1180" w:header="720" w:footer="720" w:gutter="0"/>
          <w:cols w:space="720"/>
        </w:sect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2656"/>
        <w:gridCol w:w="5960"/>
      </w:tblGrid>
      <w:tr w:rsidR="004B3CD5" w14:paraId="343E1AE8" w14:textId="77777777">
        <w:trPr>
          <w:trHeight w:val="4397"/>
        </w:trPr>
        <w:tc>
          <w:tcPr>
            <w:tcW w:w="404" w:type="dxa"/>
            <w:shd w:val="clear" w:color="auto" w:fill="001F5F"/>
          </w:tcPr>
          <w:p w14:paraId="00B3EDA1" w14:textId="77777777" w:rsidR="004B3CD5" w:rsidRDefault="000A1A5E">
            <w:pPr>
              <w:pStyle w:val="TableParagraph"/>
              <w:spacing w:before="1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2.</w:t>
            </w:r>
          </w:p>
        </w:tc>
        <w:tc>
          <w:tcPr>
            <w:tcW w:w="2656" w:type="dxa"/>
            <w:shd w:val="clear" w:color="auto" w:fill="001F5F"/>
          </w:tcPr>
          <w:p w14:paraId="11AFEE9E" w14:textId="77777777" w:rsidR="004B3CD5" w:rsidRDefault="000A1A5E">
            <w:pPr>
              <w:pStyle w:val="TableParagraph"/>
              <w:spacing w:before="1"/>
              <w:ind w:left="105" w:right="2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Overall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purpose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Job</w:t>
            </w:r>
          </w:p>
        </w:tc>
        <w:tc>
          <w:tcPr>
            <w:tcW w:w="5960" w:type="dxa"/>
          </w:tcPr>
          <w:p w14:paraId="2561CE8F" w14:textId="47108DAD" w:rsidR="008130A2" w:rsidRDefault="000A1A5E" w:rsidP="00A45D4F">
            <w:pPr>
              <w:pStyle w:val="TableParagraph"/>
              <w:ind w:right="88"/>
              <w:jc w:val="both"/>
            </w:pPr>
            <w:r>
              <w:t xml:space="preserve">Preston North End Community </w:t>
            </w:r>
            <w:r w:rsidR="00B32400">
              <w:t xml:space="preserve">and </w:t>
            </w:r>
            <w:r>
              <w:t>Education Trust are looking for</w:t>
            </w:r>
            <w:r>
              <w:rPr>
                <w:spacing w:val="-47"/>
              </w:rPr>
              <w:t xml:space="preserve"> </w:t>
            </w:r>
            <w:r>
              <w:t>passionate individuals who are ready for a demanding role as</w:t>
            </w:r>
            <w:r>
              <w:rPr>
                <w:spacing w:val="1"/>
              </w:rPr>
              <w:t xml:space="preserve"> </w:t>
            </w:r>
            <w:r>
              <w:t>part of an intensive summer programme. This is an excellent</w:t>
            </w:r>
            <w:r>
              <w:rPr>
                <w:spacing w:val="1"/>
              </w:rPr>
              <w:t xml:space="preserve"> </w:t>
            </w:r>
            <w:r>
              <w:t>opportunity to be involved with an exciting programme which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-7"/>
              </w:rPr>
              <w:t xml:space="preserve"> </w:t>
            </w:r>
            <w:r w:rsidR="00A45D4F">
              <w:t>fantastic outcomes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young</w:t>
            </w:r>
            <w:r>
              <w:rPr>
                <w:spacing w:val="-6"/>
              </w:rPr>
              <w:t xml:space="preserve"> </w:t>
            </w:r>
            <w:r>
              <w:t>people</w:t>
            </w:r>
            <w:r>
              <w:rPr>
                <w:spacing w:val="-5"/>
              </w:rPr>
              <w:t xml:space="preserve"> </w:t>
            </w:r>
            <w:r>
              <w:t>involved.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roles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47"/>
              </w:rPr>
              <w:t xml:space="preserve"> </w:t>
            </w:r>
            <w:r>
              <w:t>demanding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fast-paced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5"/>
              </w:rPr>
              <w:t xml:space="preserve"> </w:t>
            </w:r>
            <w:r>
              <w:t>highly rewarding.</w:t>
            </w:r>
            <w:r w:rsidR="00B32400">
              <w:t xml:space="preserve"> </w:t>
            </w:r>
            <w:r w:rsidR="008130A2">
              <w:t xml:space="preserve">Designed specifically for 15-17 year olds, </w:t>
            </w:r>
            <w:r w:rsidR="00B32400">
              <w:t xml:space="preserve">NCS is </w:t>
            </w:r>
            <w:r w:rsidR="008130A2">
              <w:t>a youth programme that</w:t>
            </w:r>
            <w:r w:rsidR="00B32400">
              <w:t xml:space="preserve"> provides young people with </w:t>
            </w:r>
            <w:r w:rsidR="008130A2">
              <w:t>a variety of skills and</w:t>
            </w:r>
            <w:r w:rsidR="00B32400">
              <w:t xml:space="preserve"> </w:t>
            </w:r>
            <w:r w:rsidR="00A45D4F">
              <w:t xml:space="preserve">opportunities for self-development. </w:t>
            </w:r>
            <w:r w:rsidR="008130A2">
              <w:t xml:space="preserve">In line with PNECET strategic objectives, NCS supports young people to achieve their goals and make positive changes, creating a safer, stronger and more resilient community. </w:t>
            </w:r>
          </w:p>
        </w:tc>
      </w:tr>
      <w:tr w:rsidR="004B3CD5" w14:paraId="31608CC2" w14:textId="77777777">
        <w:trPr>
          <w:trHeight w:val="7653"/>
        </w:trPr>
        <w:tc>
          <w:tcPr>
            <w:tcW w:w="404" w:type="dxa"/>
            <w:shd w:val="clear" w:color="auto" w:fill="001F5F"/>
          </w:tcPr>
          <w:p w14:paraId="4D9AF508" w14:textId="77777777" w:rsidR="004B3CD5" w:rsidRDefault="000A1A5E">
            <w:pPr>
              <w:pStyle w:val="TableParagraph"/>
              <w:spacing w:before="2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3.</w:t>
            </w:r>
          </w:p>
        </w:tc>
        <w:tc>
          <w:tcPr>
            <w:tcW w:w="2656" w:type="dxa"/>
            <w:shd w:val="clear" w:color="auto" w:fill="001F5F"/>
          </w:tcPr>
          <w:p w14:paraId="4CB725AF" w14:textId="77777777" w:rsidR="004B3CD5" w:rsidRDefault="000A1A5E">
            <w:pPr>
              <w:pStyle w:val="TableParagraph"/>
              <w:spacing w:before="2"/>
              <w:ind w:left="105" w:right="9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Duties and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Responsibilities</w:t>
            </w:r>
          </w:p>
        </w:tc>
        <w:tc>
          <w:tcPr>
            <w:tcW w:w="5960" w:type="dxa"/>
          </w:tcPr>
          <w:p w14:paraId="292D90C7" w14:textId="4FD45DE1" w:rsidR="004B3CD5" w:rsidRDefault="000A1A5E">
            <w:pPr>
              <w:pStyle w:val="TableParagraph"/>
              <w:spacing w:line="266" w:lineRule="exact"/>
              <w:ind w:left="824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Leader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expected</w:t>
            </w:r>
            <w:r>
              <w:rPr>
                <w:spacing w:val="-2"/>
              </w:rPr>
              <w:t xml:space="preserve"> </w:t>
            </w:r>
            <w:r>
              <w:t>to;</w:t>
            </w:r>
            <w:r w:rsidR="00F245D4">
              <w:t xml:space="preserve"> </w:t>
            </w:r>
          </w:p>
          <w:p w14:paraId="5417F2D7" w14:textId="77777777" w:rsidR="004B3CD5" w:rsidRDefault="004B3CD5">
            <w:pPr>
              <w:pStyle w:val="TableParagraph"/>
              <w:ind w:left="0"/>
            </w:pPr>
          </w:p>
          <w:p w14:paraId="35CC0610" w14:textId="32453DA5" w:rsidR="004B3CD5" w:rsidRDefault="000A1A5E" w:rsidP="00663DD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59" w:lineRule="auto"/>
              <w:ind w:right="95"/>
              <w:jc w:val="both"/>
            </w:pPr>
            <w:r>
              <w:t>Take responsibility for the pastoral care for a team of</w:t>
            </w:r>
            <w:r>
              <w:rPr>
                <w:spacing w:val="1"/>
              </w:rPr>
              <w:t xml:space="preserve"> </w:t>
            </w:r>
            <w:r w:rsidR="00A45D4F">
              <w:t>12-15</w:t>
            </w:r>
            <w:r w:rsidR="00F245D4">
              <w:t xml:space="preserve"> </w:t>
            </w:r>
            <w:r>
              <w:t>participants, ensuring their safety and</w:t>
            </w:r>
            <w:r>
              <w:rPr>
                <w:spacing w:val="1"/>
              </w:rPr>
              <w:t xml:space="preserve"> </w:t>
            </w:r>
            <w:r>
              <w:t>assisting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throughout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programme.</w:t>
            </w:r>
          </w:p>
          <w:p w14:paraId="6F115320" w14:textId="77777777" w:rsidR="004B3CD5" w:rsidRDefault="000A1A5E" w:rsidP="00663DD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before="2" w:line="256" w:lineRule="auto"/>
              <w:ind w:right="94"/>
              <w:jc w:val="both"/>
            </w:pPr>
            <w:r>
              <w:t>Lead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example,</w:t>
            </w:r>
            <w:r>
              <w:rPr>
                <w:spacing w:val="1"/>
              </w:rPr>
              <w:t xml:space="preserve"> </w:t>
            </w:r>
            <w:r>
              <w:t>getting</w:t>
            </w:r>
            <w:r>
              <w:rPr>
                <w:spacing w:val="1"/>
              </w:rPr>
              <w:t xml:space="preserve"> </w:t>
            </w:r>
            <w:r>
              <w:t>involved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outdoor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community</w:t>
            </w:r>
            <w:r>
              <w:rPr>
                <w:spacing w:val="1"/>
              </w:rPr>
              <w:t xml:space="preserve"> </w:t>
            </w:r>
            <w:r>
              <w:t>volunteering</w:t>
            </w:r>
            <w:r>
              <w:rPr>
                <w:spacing w:val="1"/>
              </w:rPr>
              <w:t xml:space="preserve"> </w:t>
            </w:r>
            <w:r>
              <w:t>activities</w:t>
            </w:r>
            <w:r>
              <w:rPr>
                <w:spacing w:val="1"/>
              </w:rPr>
              <w:t xml:space="preserve"> </w:t>
            </w:r>
            <w:r>
              <w:t>whilst</w:t>
            </w:r>
            <w:r>
              <w:rPr>
                <w:spacing w:val="1"/>
              </w:rPr>
              <w:t xml:space="preserve"> </w:t>
            </w:r>
            <w:r>
              <w:t>keeping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motivated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1"/>
              </w:rPr>
              <w:t xml:space="preserve"> </w:t>
            </w:r>
            <w:r>
              <w:t>times.</w:t>
            </w:r>
          </w:p>
          <w:p w14:paraId="74811343" w14:textId="4410FB9F" w:rsidR="006077F4" w:rsidRDefault="006077F4" w:rsidP="00663DD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before="2" w:line="256" w:lineRule="auto"/>
              <w:ind w:right="94"/>
              <w:jc w:val="both"/>
            </w:pPr>
            <w:r w:rsidRPr="006077F4">
              <w:t>To be creative and encourage young people to seek or create the best solutions, show a willingness to experiment, take calculated risks and challenges.</w:t>
            </w:r>
          </w:p>
          <w:p w14:paraId="4C59DC54" w14:textId="2E665C95" w:rsidR="006077F4" w:rsidRDefault="006077F4" w:rsidP="00663DD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before="2" w:line="256" w:lineRule="auto"/>
              <w:ind w:right="94"/>
              <w:jc w:val="both"/>
            </w:pPr>
            <w:r w:rsidRPr="006077F4">
              <w:t>Provide a high quality service, to inspire the young people to help drive a positive change.</w:t>
            </w:r>
          </w:p>
          <w:p w14:paraId="33BCE712" w14:textId="77777777" w:rsidR="008130A2" w:rsidRDefault="008130A2" w:rsidP="00663DD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56" w:lineRule="auto"/>
              <w:ind w:right="99"/>
              <w:jc w:val="both"/>
            </w:pPr>
            <w:r w:rsidRPr="008130A2">
              <w:t>To lead on the behaviour management of the group. Utilising the support of the NCS Wave Leader and updating the NCS Coordinator when necessary.</w:t>
            </w:r>
          </w:p>
          <w:p w14:paraId="7DB282B2" w14:textId="70F96252" w:rsidR="004B3CD5" w:rsidRDefault="000A1A5E" w:rsidP="00663DD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56" w:lineRule="auto"/>
              <w:ind w:right="99"/>
              <w:jc w:val="both"/>
            </w:pPr>
            <w:r>
              <w:t>Support wave leaders during all phases of delivery, for</w:t>
            </w:r>
            <w:r>
              <w:rPr>
                <w:spacing w:val="1"/>
              </w:rPr>
              <w:t xml:space="preserve"> </w:t>
            </w:r>
            <w:r>
              <w:t>both</w:t>
            </w:r>
            <w:r>
              <w:rPr>
                <w:spacing w:val="-4"/>
              </w:rPr>
              <w:t xml:space="preserve"> </w:t>
            </w:r>
            <w:r>
              <w:t>daytime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evening</w:t>
            </w:r>
            <w:r>
              <w:rPr>
                <w:spacing w:val="-1"/>
              </w:rPr>
              <w:t xml:space="preserve"> </w:t>
            </w:r>
            <w:r>
              <w:t>activities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needed.</w:t>
            </w:r>
          </w:p>
          <w:p w14:paraId="444CF015" w14:textId="77777777" w:rsidR="004B3CD5" w:rsidRDefault="000A1A5E" w:rsidP="00663DD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before="5" w:line="256" w:lineRule="auto"/>
              <w:ind w:right="100"/>
              <w:jc w:val="both"/>
            </w:pPr>
            <w:r>
              <w:t>Initiate and build positive relationships with the young</w:t>
            </w:r>
            <w:r>
              <w:rPr>
                <w:spacing w:val="1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mutual</w:t>
            </w:r>
            <w:r>
              <w:rPr>
                <w:spacing w:val="-1"/>
              </w:rPr>
              <w:t xml:space="preserve"> </w:t>
            </w:r>
            <w:r>
              <w:t>respect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trust.</w:t>
            </w:r>
          </w:p>
          <w:p w14:paraId="56A33490" w14:textId="28242167" w:rsidR="004B3CD5" w:rsidRDefault="000A1A5E" w:rsidP="00663DD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before="1" w:line="259" w:lineRule="auto"/>
              <w:ind w:right="97"/>
              <w:jc w:val="both"/>
            </w:pPr>
            <w:r>
              <w:t>Support the work of the staff based at the residential</w:t>
            </w:r>
            <w:r>
              <w:rPr>
                <w:spacing w:val="1"/>
              </w:rPr>
              <w:t xml:space="preserve"> </w:t>
            </w:r>
            <w:r w:rsidR="00414986">
              <w:t>centre</w:t>
            </w:r>
            <w:r>
              <w:t xml:space="preserve"> and any external guest speakers who deliver on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NCS</w:t>
            </w:r>
            <w:r>
              <w:rPr>
                <w:spacing w:val="-3"/>
              </w:rPr>
              <w:t xml:space="preserve"> </w:t>
            </w:r>
            <w:r>
              <w:t>programme.</w:t>
            </w:r>
          </w:p>
          <w:p w14:paraId="4E245779" w14:textId="6C0A85EC" w:rsidR="004B3CD5" w:rsidRDefault="000A1A5E" w:rsidP="00663DD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before="4" w:line="259" w:lineRule="auto"/>
              <w:ind w:right="98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keep</w:t>
            </w:r>
            <w:r>
              <w:rPr>
                <w:spacing w:val="1"/>
              </w:rPr>
              <w:t xml:space="preserve"> </w:t>
            </w:r>
            <w:r>
              <w:t>effective</w:t>
            </w:r>
            <w:r>
              <w:rPr>
                <w:spacing w:val="1"/>
              </w:rPr>
              <w:t xml:space="preserve"> </w:t>
            </w:r>
            <w:r>
              <w:t>records</w:t>
            </w:r>
            <w:r>
              <w:rPr>
                <w:spacing w:val="1"/>
              </w:rPr>
              <w:t xml:space="preserve"> </w:t>
            </w:r>
            <w:r>
              <w:t>(registers,</w:t>
            </w:r>
            <w:r>
              <w:rPr>
                <w:spacing w:val="1"/>
              </w:rPr>
              <w:t xml:space="preserve"> </w:t>
            </w:r>
            <w:r>
              <w:t>critical</w:t>
            </w:r>
            <w:r>
              <w:rPr>
                <w:spacing w:val="1"/>
              </w:rPr>
              <w:t xml:space="preserve"> </w:t>
            </w:r>
            <w:r>
              <w:t>incident</w:t>
            </w:r>
            <w:r>
              <w:rPr>
                <w:spacing w:val="1"/>
              </w:rPr>
              <w:t xml:space="preserve"> </w:t>
            </w:r>
            <w:r>
              <w:t>forms</w:t>
            </w:r>
            <w:r w:rsidR="002C60B9">
              <w:t xml:space="preserve"> and</w:t>
            </w:r>
            <w:r>
              <w:t xml:space="preserve"> any </w:t>
            </w:r>
            <w:r w:rsidR="002C60B9">
              <w:t xml:space="preserve">other </w:t>
            </w:r>
            <w:r>
              <w:t xml:space="preserve">relevant documentation) </w:t>
            </w:r>
            <w:r w:rsidR="002C60B9">
              <w:t>whilst ensuring</w:t>
            </w:r>
            <w:r>
              <w:t xml:space="preserve"> that</w:t>
            </w:r>
            <w:r>
              <w:rPr>
                <w:spacing w:val="-47"/>
              </w:rPr>
              <w:t xml:space="preserve"> </w:t>
            </w:r>
            <w:r w:rsidR="002C60B9">
              <w:rPr>
                <w:spacing w:val="-47"/>
              </w:rPr>
              <w:t xml:space="preserve"> </w:t>
            </w:r>
            <w:r w:rsidR="00663DD0">
              <w:rPr>
                <w:spacing w:val="-47"/>
              </w:rPr>
              <w:t xml:space="preserve">           </w:t>
            </w:r>
            <w:r>
              <w:t>appropriate safeguarding, health and safety and other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implemented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followed.</w:t>
            </w:r>
          </w:p>
          <w:p w14:paraId="633C8AA8" w14:textId="77777777" w:rsidR="004B3CD5" w:rsidRDefault="000A1A5E" w:rsidP="00663DD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56" w:lineRule="auto"/>
              <w:ind w:right="101"/>
              <w:jc w:val="both"/>
            </w:pPr>
            <w:r>
              <w:t>Work as part of a larger team of staff to support the</w:t>
            </w:r>
            <w:r>
              <w:rPr>
                <w:spacing w:val="1"/>
              </w:rPr>
              <w:t xml:space="preserve"> </w:t>
            </w:r>
            <w:r>
              <w:t>planning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delivery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>project.</w:t>
            </w:r>
          </w:p>
          <w:p w14:paraId="24A036BC" w14:textId="77777777" w:rsidR="004B3CD5" w:rsidRDefault="000A1A5E" w:rsidP="00663DD0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before="3"/>
              <w:jc w:val="both"/>
            </w:pPr>
            <w:r>
              <w:t>Represent</w:t>
            </w:r>
            <w:r>
              <w:rPr>
                <w:spacing w:val="-6"/>
              </w:rPr>
              <w:t xml:space="preserve"> </w:t>
            </w:r>
            <w:r>
              <w:t>PNECET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manner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all times.</w:t>
            </w:r>
          </w:p>
        </w:tc>
      </w:tr>
      <w:tr w:rsidR="004B3CD5" w14:paraId="1C1DE926" w14:textId="77777777" w:rsidTr="00A45D4F">
        <w:trPr>
          <w:trHeight w:val="841"/>
        </w:trPr>
        <w:tc>
          <w:tcPr>
            <w:tcW w:w="404" w:type="dxa"/>
            <w:shd w:val="clear" w:color="auto" w:fill="001F5F"/>
          </w:tcPr>
          <w:p w14:paraId="6004CCBC" w14:textId="77777777" w:rsidR="004B3CD5" w:rsidRDefault="000A1A5E">
            <w:pPr>
              <w:pStyle w:val="TableParagraph"/>
              <w:spacing w:before="1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4.</w:t>
            </w:r>
          </w:p>
        </w:tc>
        <w:tc>
          <w:tcPr>
            <w:tcW w:w="2656" w:type="dxa"/>
            <w:shd w:val="clear" w:color="auto" w:fill="001F5F"/>
          </w:tcPr>
          <w:p w14:paraId="332F3578" w14:textId="77777777" w:rsidR="004B3CD5" w:rsidRDefault="000A1A5E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General</w:t>
            </w:r>
          </w:p>
        </w:tc>
        <w:tc>
          <w:tcPr>
            <w:tcW w:w="5960" w:type="dxa"/>
          </w:tcPr>
          <w:p w14:paraId="1E5903CF" w14:textId="6E8B2DB2" w:rsidR="00663DD0" w:rsidRDefault="000A1A5E">
            <w:pPr>
              <w:pStyle w:val="TableParagraph"/>
              <w:ind w:right="91"/>
              <w:jc w:val="both"/>
              <w:rPr>
                <w:spacing w:val="1"/>
              </w:rPr>
            </w:pPr>
            <w:r>
              <w:t>The team leader will assist the group to overcome adrenaline</w:t>
            </w:r>
            <w:r>
              <w:rPr>
                <w:spacing w:val="1"/>
              </w:rPr>
              <w:t xml:space="preserve"> </w:t>
            </w:r>
            <w:r>
              <w:t>fuelled</w:t>
            </w:r>
            <w:r>
              <w:rPr>
                <w:spacing w:val="1"/>
              </w:rPr>
              <w:t xml:space="preserve"> </w:t>
            </w:r>
            <w:r>
              <w:t>challenges,</w:t>
            </w:r>
            <w:r w:rsidR="005837CD">
              <w:t xml:space="preserve"> </w:t>
            </w:r>
            <w:r w:rsidR="005837CD" w:rsidRPr="005837CD">
              <w:t xml:space="preserve">to build their confidence and independence while developing life-skills and creating a safer stronger community through delivering a </w:t>
            </w:r>
            <w:r w:rsidR="00A45D4F">
              <w:t xml:space="preserve">community based </w:t>
            </w:r>
            <w:r w:rsidR="005837CD" w:rsidRPr="005837CD">
              <w:t>social action project.</w:t>
            </w:r>
            <w:r>
              <w:rPr>
                <w:spacing w:val="1"/>
              </w:rPr>
              <w:t xml:space="preserve"> </w:t>
            </w:r>
          </w:p>
          <w:p w14:paraId="6C64FF45" w14:textId="77777777" w:rsidR="00A45D4F" w:rsidRDefault="00A45D4F">
            <w:pPr>
              <w:pStyle w:val="TableParagraph"/>
              <w:ind w:right="91"/>
              <w:jc w:val="both"/>
              <w:rPr>
                <w:spacing w:val="1"/>
              </w:rPr>
            </w:pPr>
          </w:p>
          <w:p w14:paraId="35230906" w14:textId="57F3CCD4" w:rsidR="004B3CD5" w:rsidRDefault="000A1A5E">
            <w:pPr>
              <w:pStyle w:val="TableParagraph"/>
              <w:ind w:right="91"/>
              <w:jc w:val="both"/>
            </w:pPr>
            <w:r>
              <w:lastRenderedPageBreak/>
              <w:t>Alongside</w:t>
            </w:r>
            <w:r>
              <w:rPr>
                <w:spacing w:val="1"/>
              </w:rPr>
              <w:t xml:space="preserve"> </w:t>
            </w:r>
            <w:r>
              <w:t>having a team of 12 - 15 young people, you will also have the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another</w:t>
            </w:r>
            <w:r>
              <w:rPr>
                <w:spacing w:val="3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Leader.</w:t>
            </w:r>
          </w:p>
        </w:tc>
      </w:tr>
    </w:tbl>
    <w:p w14:paraId="0C4A3C26" w14:textId="77777777" w:rsidR="004B3CD5" w:rsidRDefault="004B3CD5">
      <w:pPr>
        <w:pStyle w:val="BodyText"/>
        <w:rPr>
          <w:sz w:val="20"/>
        </w:rPr>
      </w:pPr>
    </w:p>
    <w:p w14:paraId="16F24451" w14:textId="77777777" w:rsidR="004B3CD5" w:rsidRDefault="004B3CD5">
      <w:pPr>
        <w:pStyle w:val="BodyText"/>
        <w:rPr>
          <w:sz w:val="20"/>
        </w:rPr>
      </w:pPr>
    </w:p>
    <w:p w14:paraId="673387FA" w14:textId="77777777" w:rsidR="004B3CD5" w:rsidRDefault="004B3CD5">
      <w:pPr>
        <w:pStyle w:val="BodyText"/>
        <w:rPr>
          <w:sz w:val="26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0"/>
        <w:gridCol w:w="5988"/>
      </w:tblGrid>
      <w:tr w:rsidR="004B3CD5" w14:paraId="6E783234" w14:textId="77777777">
        <w:trPr>
          <w:trHeight w:val="585"/>
        </w:trPr>
        <w:tc>
          <w:tcPr>
            <w:tcW w:w="3030" w:type="dxa"/>
            <w:shd w:val="clear" w:color="auto" w:fill="001F5F"/>
          </w:tcPr>
          <w:p w14:paraId="3EF476A2" w14:textId="77777777" w:rsidR="004B3CD5" w:rsidRDefault="000A1A5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PERSON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SPECIFICATION</w:t>
            </w:r>
          </w:p>
        </w:tc>
        <w:tc>
          <w:tcPr>
            <w:tcW w:w="5988" w:type="dxa"/>
            <w:shd w:val="clear" w:color="auto" w:fill="001F5F"/>
          </w:tcPr>
          <w:p w14:paraId="43780582" w14:textId="77777777" w:rsidR="004B3CD5" w:rsidRDefault="000A1A5E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</w:p>
        </w:tc>
      </w:tr>
      <w:tr w:rsidR="004B3CD5" w14:paraId="4A82FF82" w14:textId="77777777">
        <w:trPr>
          <w:trHeight w:val="297"/>
        </w:trPr>
        <w:tc>
          <w:tcPr>
            <w:tcW w:w="9018" w:type="dxa"/>
            <w:gridSpan w:val="2"/>
            <w:shd w:val="clear" w:color="auto" w:fill="001F5F"/>
          </w:tcPr>
          <w:p w14:paraId="142AD6E6" w14:textId="77777777" w:rsidR="004B3CD5" w:rsidRDefault="000A1A5E">
            <w:pPr>
              <w:pStyle w:val="TableParagraph"/>
              <w:spacing w:before="6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Qualifications</w:t>
            </w:r>
          </w:p>
        </w:tc>
      </w:tr>
      <w:tr w:rsidR="004B3CD5" w14:paraId="47A35DCE" w14:textId="77777777" w:rsidTr="005837CD">
        <w:trPr>
          <w:trHeight w:val="1036"/>
        </w:trPr>
        <w:tc>
          <w:tcPr>
            <w:tcW w:w="3030" w:type="dxa"/>
          </w:tcPr>
          <w:p w14:paraId="1E9102C8" w14:textId="77777777" w:rsidR="004B3CD5" w:rsidRDefault="000A1A5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5988" w:type="dxa"/>
          </w:tcPr>
          <w:p w14:paraId="2C88FDA2" w14:textId="71FF6134" w:rsidR="005837CD" w:rsidRDefault="005837CD" w:rsidP="005837CD">
            <w:pPr>
              <w:pStyle w:val="TableParagraph"/>
              <w:numPr>
                <w:ilvl w:val="0"/>
                <w:numId w:val="8"/>
              </w:numPr>
              <w:tabs>
                <w:tab w:val="left" w:pos="874"/>
              </w:tabs>
              <w:spacing w:line="244" w:lineRule="auto"/>
              <w:ind w:right="616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qualification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Coaching, </w:t>
            </w:r>
            <w:r>
              <w:t>Youth</w:t>
            </w:r>
            <w:r>
              <w:rPr>
                <w:spacing w:val="1"/>
              </w:rPr>
              <w:t xml:space="preserve"> </w:t>
            </w:r>
            <w:r>
              <w:t>Work,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 xml:space="preserve">and </w:t>
            </w:r>
            <w:r>
              <w:rPr>
                <w:spacing w:val="-47"/>
              </w:rPr>
              <w:t xml:space="preserve">   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Care, Education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equivalent.</w:t>
            </w:r>
          </w:p>
          <w:p w14:paraId="1EF567FF" w14:textId="44C08EAC" w:rsidR="005837CD" w:rsidRDefault="005837CD" w:rsidP="005837CD">
            <w:pPr>
              <w:pStyle w:val="TableParagraph"/>
              <w:tabs>
                <w:tab w:val="left" w:pos="826"/>
                <w:tab w:val="left" w:pos="827"/>
              </w:tabs>
              <w:spacing w:line="244" w:lineRule="auto"/>
              <w:ind w:left="720" w:right="366"/>
            </w:pPr>
          </w:p>
        </w:tc>
      </w:tr>
      <w:tr w:rsidR="004B3CD5" w14:paraId="5857E4B0" w14:textId="77777777">
        <w:trPr>
          <w:trHeight w:val="816"/>
        </w:trPr>
        <w:tc>
          <w:tcPr>
            <w:tcW w:w="3030" w:type="dxa"/>
          </w:tcPr>
          <w:p w14:paraId="61527C34" w14:textId="77777777" w:rsidR="004B3CD5" w:rsidRDefault="000A1A5E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5988" w:type="dxa"/>
          </w:tcPr>
          <w:p w14:paraId="7585106F" w14:textId="77777777" w:rsidR="005837CD" w:rsidRDefault="005837CD" w:rsidP="00663DD0">
            <w:pPr>
              <w:pStyle w:val="TableParagraph"/>
              <w:numPr>
                <w:ilvl w:val="0"/>
                <w:numId w:val="10"/>
              </w:numPr>
              <w:tabs>
                <w:tab w:val="left" w:pos="874"/>
              </w:tabs>
              <w:spacing w:line="244" w:lineRule="auto"/>
              <w:ind w:right="616"/>
            </w:pPr>
            <w:r>
              <w:t>Mental Health First Aid</w:t>
            </w:r>
          </w:p>
          <w:p w14:paraId="5773C034" w14:textId="11F78E54" w:rsidR="005837CD" w:rsidRDefault="005837CD" w:rsidP="00663DD0">
            <w:pPr>
              <w:pStyle w:val="TableParagraph"/>
              <w:numPr>
                <w:ilvl w:val="0"/>
                <w:numId w:val="10"/>
              </w:numPr>
              <w:tabs>
                <w:tab w:val="left" w:pos="874"/>
              </w:tabs>
              <w:spacing w:line="244" w:lineRule="auto"/>
              <w:ind w:right="616"/>
            </w:pPr>
            <w:r>
              <w:t>Level 2 Multi Skills or equivalent.</w:t>
            </w:r>
          </w:p>
          <w:p w14:paraId="3473C4F6" w14:textId="2B38E802" w:rsidR="005837CD" w:rsidRDefault="005837CD" w:rsidP="005837CD">
            <w:pPr>
              <w:pStyle w:val="TableParagraph"/>
              <w:tabs>
                <w:tab w:val="left" w:pos="874"/>
              </w:tabs>
              <w:spacing w:line="244" w:lineRule="auto"/>
              <w:ind w:left="824" w:right="616"/>
            </w:pPr>
          </w:p>
        </w:tc>
      </w:tr>
      <w:tr w:rsidR="004B3CD5" w14:paraId="271F5E00" w14:textId="77777777">
        <w:trPr>
          <w:trHeight w:val="292"/>
        </w:trPr>
        <w:tc>
          <w:tcPr>
            <w:tcW w:w="9018" w:type="dxa"/>
            <w:gridSpan w:val="2"/>
            <w:shd w:val="clear" w:color="auto" w:fill="001F5F"/>
          </w:tcPr>
          <w:p w14:paraId="3EED0D2D" w14:textId="0CD461D2" w:rsidR="004B3CD5" w:rsidRDefault="000A1A5E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2.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Experience/Skills/Abilities</w:t>
            </w:r>
          </w:p>
        </w:tc>
      </w:tr>
      <w:tr w:rsidR="004B3CD5" w14:paraId="14AB1017" w14:textId="77777777">
        <w:trPr>
          <w:trHeight w:val="1344"/>
        </w:trPr>
        <w:tc>
          <w:tcPr>
            <w:tcW w:w="3030" w:type="dxa"/>
          </w:tcPr>
          <w:p w14:paraId="7965F9FE" w14:textId="77777777" w:rsidR="004B3CD5" w:rsidRDefault="000A1A5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5988" w:type="dxa"/>
          </w:tcPr>
          <w:p w14:paraId="1AB20BB4" w14:textId="2D9FFFBC" w:rsidR="005837CD" w:rsidRDefault="005837CD" w:rsidP="005837CD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ind w:right="335"/>
            </w:pPr>
            <w:r>
              <w:t>Previous experience of working with young people, or</w:t>
            </w:r>
            <w:r>
              <w:rPr>
                <w:spacing w:val="-48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NCS</w:t>
            </w:r>
            <w:r>
              <w:rPr>
                <w:spacing w:val="-3"/>
              </w:rPr>
              <w:t xml:space="preserve"> </w:t>
            </w:r>
            <w:r>
              <w:t>programme</w:t>
            </w:r>
            <w:r w:rsidR="004E6CC6">
              <w:rPr>
                <w:spacing w:val="-2"/>
              </w:rPr>
              <w:t>.</w:t>
            </w:r>
          </w:p>
          <w:p w14:paraId="203553A5" w14:textId="28C65FCD" w:rsidR="005837CD" w:rsidRDefault="005837CD" w:rsidP="005837CD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line="267" w:lineRule="exact"/>
            </w:pP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lead,</w:t>
            </w:r>
            <w:r>
              <w:rPr>
                <w:spacing w:val="-4"/>
              </w:rPr>
              <w:t xml:space="preserve"> </w:t>
            </w:r>
            <w:r>
              <w:t>guide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inspire young people.</w:t>
            </w:r>
          </w:p>
          <w:p w14:paraId="38D6923F" w14:textId="66E2E05E" w:rsidR="005837CD" w:rsidRDefault="005837CD" w:rsidP="005837CD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line="267" w:lineRule="exact"/>
            </w:pPr>
            <w:r>
              <w:t>Punctual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reliable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service.</w:t>
            </w:r>
          </w:p>
          <w:p w14:paraId="1AB5424C" w14:textId="4D8AF4EC" w:rsidR="005837CD" w:rsidRDefault="005837CD" w:rsidP="005837CD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ind w:right="239"/>
            </w:pPr>
            <w:r>
              <w:t>Creative,</w:t>
            </w:r>
            <w:r>
              <w:rPr>
                <w:spacing w:val="-4"/>
              </w:rPr>
              <w:t xml:space="preserve"> </w:t>
            </w:r>
            <w:r>
              <w:t>flexible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well with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team.</w:t>
            </w:r>
          </w:p>
          <w:p w14:paraId="622AD4DF" w14:textId="563C6CA4" w:rsidR="005837CD" w:rsidRDefault="005837CD" w:rsidP="005837CD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line="244" w:lineRule="auto"/>
              <w:ind w:right="366"/>
            </w:pPr>
            <w:r>
              <w:t>Willingness to complete NCS online training modules,</w:t>
            </w:r>
            <w:r>
              <w:rPr>
                <w:spacing w:val="-47"/>
              </w:rPr>
              <w:t xml:space="preserve"> </w:t>
            </w:r>
            <w:r>
              <w:t>first</w:t>
            </w:r>
            <w:r>
              <w:rPr>
                <w:spacing w:val="-5"/>
              </w:rPr>
              <w:t xml:space="preserve"> </w:t>
            </w:r>
            <w:r>
              <w:t>aid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safeguarding</w:t>
            </w:r>
            <w:r>
              <w:rPr>
                <w:spacing w:val="-1"/>
              </w:rPr>
              <w:t xml:space="preserve"> </w:t>
            </w:r>
            <w:r>
              <w:t>workshops.</w:t>
            </w:r>
          </w:p>
          <w:p w14:paraId="583476DD" w14:textId="6CB3ECA9" w:rsidR="004B3CD5" w:rsidRDefault="000A1A5E" w:rsidP="005837CD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line="265" w:lineRule="exact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2"/>
              </w:rPr>
              <w:t xml:space="preserve"> </w:t>
            </w:r>
            <w:r>
              <w:t>own</w:t>
            </w:r>
            <w:r>
              <w:rPr>
                <w:spacing w:val="-2"/>
              </w:rPr>
              <w:t xml:space="preserve"> </w:t>
            </w:r>
            <w:r>
              <w:t>initiative</w:t>
            </w:r>
            <w:r w:rsidR="005837CD">
              <w:t xml:space="preserve"> and in a team.</w:t>
            </w:r>
          </w:p>
          <w:p w14:paraId="6FC0E435" w14:textId="6720B45B" w:rsidR="004B3CD5" w:rsidRDefault="000A1A5E" w:rsidP="005837CD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</w:pPr>
            <w:r>
              <w:t>Good</w:t>
            </w:r>
            <w:r>
              <w:rPr>
                <w:spacing w:val="-5"/>
              </w:rPr>
              <w:t xml:space="preserve"> </w:t>
            </w:r>
            <w:r>
              <w:t>verbal</w:t>
            </w:r>
            <w:r>
              <w:rPr>
                <w:spacing w:val="-1"/>
              </w:rPr>
              <w:t xml:space="preserve"> </w:t>
            </w:r>
            <w:r>
              <w:t>communication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interpersonal</w:t>
            </w:r>
            <w:r>
              <w:rPr>
                <w:spacing w:val="-2"/>
              </w:rPr>
              <w:t xml:space="preserve"> </w:t>
            </w:r>
            <w:r w:rsidR="005837CD">
              <w:t>skills.</w:t>
            </w:r>
          </w:p>
          <w:p w14:paraId="55FFC2FC" w14:textId="3A36753D" w:rsidR="004B3CD5" w:rsidRDefault="000A1A5E" w:rsidP="005837CD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ind w:right="593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commitment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Safeguarding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young</w:t>
            </w:r>
            <w:r>
              <w:rPr>
                <w:spacing w:val="-46"/>
              </w:rPr>
              <w:t xml:space="preserve"> </w:t>
            </w:r>
            <w:r w:rsidR="005837CD">
              <w:t>people.</w:t>
            </w:r>
          </w:p>
          <w:p w14:paraId="4FE80F98" w14:textId="3656C7A9" w:rsidR="004B3CD5" w:rsidRDefault="000A1A5E" w:rsidP="005837CD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1" w:line="252" w:lineRule="exact"/>
            </w:pPr>
            <w:r>
              <w:t>Be</w:t>
            </w:r>
            <w:r>
              <w:rPr>
                <w:spacing w:val="-3"/>
              </w:rPr>
              <w:t xml:space="preserve"> </w:t>
            </w:r>
            <w:r>
              <w:t>energetic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 w:rsidR="005837CD">
              <w:t>enthusiastic.</w:t>
            </w:r>
          </w:p>
        </w:tc>
      </w:tr>
      <w:tr w:rsidR="004B3CD5" w14:paraId="18367D24" w14:textId="77777777">
        <w:trPr>
          <w:trHeight w:val="1344"/>
        </w:trPr>
        <w:tc>
          <w:tcPr>
            <w:tcW w:w="3030" w:type="dxa"/>
          </w:tcPr>
          <w:p w14:paraId="0194FBFB" w14:textId="77777777" w:rsidR="004B3CD5" w:rsidRDefault="000A1A5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5988" w:type="dxa"/>
          </w:tcPr>
          <w:p w14:paraId="4B937372" w14:textId="3E58A815" w:rsidR="004B3CD5" w:rsidRDefault="004E6CC6" w:rsidP="00663DD0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ind w:right="892"/>
            </w:pPr>
            <w:r>
              <w:t>Good</w:t>
            </w:r>
            <w:r w:rsidR="000A1A5E">
              <w:t xml:space="preserve"> knowledge and understanding of the NCS</w:t>
            </w:r>
            <w:r w:rsidR="000A1A5E">
              <w:rPr>
                <w:spacing w:val="-47"/>
              </w:rPr>
              <w:t xml:space="preserve"> </w:t>
            </w:r>
            <w:r w:rsidR="000A1A5E">
              <w:t>programme.</w:t>
            </w:r>
          </w:p>
          <w:p w14:paraId="67252CD9" w14:textId="596B91D0" w:rsidR="004B3CD5" w:rsidRDefault="000A1A5E" w:rsidP="00663DD0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ind w:right="334"/>
            </w:pPr>
            <w:r>
              <w:t>Knowledge of any barriers the young people may face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understanding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 w:rsidR="00663DD0">
              <w:t xml:space="preserve"> </w:t>
            </w:r>
            <w:r>
              <w:t>appropriate.</w:t>
            </w:r>
          </w:p>
        </w:tc>
      </w:tr>
    </w:tbl>
    <w:p w14:paraId="7D6B8EAA" w14:textId="77777777" w:rsidR="004B3CD5" w:rsidRDefault="004B3CD5">
      <w:pPr>
        <w:pStyle w:val="BodyText"/>
        <w:spacing w:before="2"/>
        <w:rPr>
          <w:sz w:val="17"/>
        </w:rPr>
      </w:pPr>
    </w:p>
    <w:p w14:paraId="3EB3F4C7" w14:textId="77777777" w:rsidR="001D63B7" w:rsidRDefault="001D63B7">
      <w:pPr>
        <w:pStyle w:val="BodyText"/>
        <w:spacing w:before="56"/>
        <w:ind w:left="260" w:right="114"/>
        <w:jc w:val="both"/>
      </w:pPr>
    </w:p>
    <w:p w14:paraId="09D1F719" w14:textId="77777777" w:rsidR="001D63B7" w:rsidRDefault="001D63B7">
      <w:pPr>
        <w:pStyle w:val="BodyText"/>
        <w:spacing w:before="56"/>
        <w:ind w:left="260" w:right="114"/>
        <w:jc w:val="both"/>
      </w:pPr>
    </w:p>
    <w:p w14:paraId="224CFFA1" w14:textId="77777777" w:rsidR="004B3CD5" w:rsidRDefault="000A1A5E">
      <w:pPr>
        <w:pStyle w:val="BodyText"/>
        <w:spacing w:before="56"/>
        <w:ind w:left="260" w:right="114"/>
        <w:jc w:val="both"/>
      </w:pPr>
      <w:r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regarded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exclusive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exhaustive.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indication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organisation. All employees may be required to undertake any other duties as may be reasonably</w:t>
      </w:r>
      <w:r>
        <w:rPr>
          <w:spacing w:val="1"/>
        </w:rPr>
        <w:t xml:space="preserve"> </w:t>
      </w:r>
      <w:r>
        <w:t>required.</w:t>
      </w:r>
    </w:p>
    <w:p w14:paraId="18C2499E" w14:textId="77777777" w:rsidR="001D63B7" w:rsidRDefault="001D63B7">
      <w:pPr>
        <w:pStyle w:val="BodyText"/>
        <w:spacing w:before="56"/>
        <w:ind w:left="260" w:right="114"/>
        <w:jc w:val="both"/>
      </w:pPr>
    </w:p>
    <w:p w14:paraId="7EF77E4E" w14:textId="77777777" w:rsidR="004B3CD5" w:rsidRDefault="004B3CD5">
      <w:pPr>
        <w:pStyle w:val="BodyText"/>
        <w:spacing w:before="9"/>
        <w:rPr>
          <w:sz w:val="21"/>
        </w:rPr>
      </w:pPr>
    </w:p>
    <w:p w14:paraId="77B566BA" w14:textId="77777777" w:rsidR="004B3CD5" w:rsidRDefault="000A1A5E">
      <w:pPr>
        <w:pStyle w:val="Heading1"/>
        <w:rPr>
          <w:u w:val="none"/>
        </w:rPr>
      </w:pPr>
      <w:r>
        <w:t>Safeguarding</w:t>
      </w:r>
      <w:r>
        <w:rPr>
          <w:spacing w:val="-3"/>
        </w:rPr>
        <w:t xml:space="preserve"> </w:t>
      </w:r>
      <w:r>
        <w:t>Statement</w:t>
      </w:r>
    </w:p>
    <w:p w14:paraId="0532D919" w14:textId="77777777" w:rsidR="004B3CD5" w:rsidRDefault="000A1A5E">
      <w:pPr>
        <w:pStyle w:val="BodyText"/>
        <w:ind w:left="260" w:right="118"/>
        <w:jc w:val="both"/>
      </w:pPr>
      <w:r>
        <w:t>The EFL is committed to safeguarding the welfare of children and young people and expects all staff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volunteers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endorse</w:t>
      </w:r>
      <w:r>
        <w:rPr>
          <w:spacing w:val="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commitment.</w:t>
      </w:r>
    </w:p>
    <w:p w14:paraId="0ABF3A60" w14:textId="77777777" w:rsidR="004B3CD5" w:rsidRDefault="004B3CD5">
      <w:pPr>
        <w:pStyle w:val="BodyText"/>
        <w:spacing w:before="1"/>
      </w:pPr>
    </w:p>
    <w:p w14:paraId="652F2161" w14:textId="77777777" w:rsidR="004B3CD5" w:rsidRDefault="000A1A5E">
      <w:pPr>
        <w:pStyle w:val="BodyText"/>
        <w:ind w:left="260" w:right="114"/>
        <w:jc w:val="both"/>
      </w:pPr>
      <w:r>
        <w:t>The person appointed to this post will, from day-to-day, have contact with children and vulnerable</w:t>
      </w:r>
      <w:r>
        <w:rPr>
          <w:spacing w:val="1"/>
        </w:rPr>
        <w:t xml:space="preserve"> </w:t>
      </w:r>
      <w:r>
        <w:t>adults, therefore, the post holder will require an Enhanced Disclosure Barring Service check. The cost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 DBS</w:t>
      </w:r>
      <w:r>
        <w:rPr>
          <w:spacing w:val="-3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deducted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payment.</w:t>
      </w:r>
    </w:p>
    <w:p w14:paraId="5C208265" w14:textId="77777777" w:rsidR="004B3CD5" w:rsidRDefault="004B3CD5">
      <w:pPr>
        <w:pStyle w:val="BodyText"/>
        <w:spacing w:before="1"/>
      </w:pPr>
    </w:p>
    <w:p w14:paraId="708EE546" w14:textId="77777777" w:rsidR="001D63B7" w:rsidRDefault="001D63B7">
      <w:pPr>
        <w:pStyle w:val="BodyText"/>
        <w:spacing w:before="1"/>
      </w:pPr>
    </w:p>
    <w:p w14:paraId="34FE9515" w14:textId="77777777" w:rsidR="001D63B7" w:rsidRDefault="001D63B7">
      <w:pPr>
        <w:pStyle w:val="BodyText"/>
        <w:spacing w:before="1"/>
      </w:pPr>
    </w:p>
    <w:p w14:paraId="25AA1AC6" w14:textId="77777777" w:rsidR="001D63B7" w:rsidRDefault="001D63B7">
      <w:pPr>
        <w:pStyle w:val="BodyText"/>
        <w:spacing w:before="1"/>
      </w:pPr>
    </w:p>
    <w:p w14:paraId="663735B4" w14:textId="77777777" w:rsidR="004B3CD5" w:rsidRDefault="000A1A5E">
      <w:pPr>
        <w:pStyle w:val="Heading1"/>
        <w:rPr>
          <w:u w:val="none"/>
        </w:rPr>
      </w:pPr>
      <w:r>
        <w:t>General</w:t>
      </w:r>
      <w:r>
        <w:rPr>
          <w:spacing w:val="-5"/>
        </w:rPr>
        <w:t xml:space="preserve"> </w:t>
      </w:r>
      <w:r>
        <w:t>Information</w:t>
      </w:r>
    </w:p>
    <w:p w14:paraId="74E238DB" w14:textId="77777777" w:rsidR="004B3CD5" w:rsidRDefault="000A1A5E">
      <w:pPr>
        <w:pStyle w:val="BodyText"/>
        <w:spacing w:before="39"/>
        <w:ind w:left="260" w:right="113"/>
        <w:jc w:val="both"/>
      </w:pPr>
      <w:r>
        <w:t>The employee must at all times carry out their duties with due regard to the Preston North End</w:t>
      </w:r>
      <w:r>
        <w:rPr>
          <w:spacing w:val="1"/>
        </w:rPr>
        <w:t xml:space="preserve"> </w:t>
      </w:r>
      <w:r>
        <w:t>Community and Education Trust</w:t>
      </w:r>
      <w:r>
        <w:rPr>
          <w:spacing w:val="1"/>
        </w:rPr>
        <w:t xml:space="preserve"> </w:t>
      </w:r>
      <w:r>
        <w:t>policies and procedures. The employee must ensure a positive</w:t>
      </w:r>
      <w:r>
        <w:rPr>
          <w:spacing w:val="1"/>
        </w:rPr>
        <w:t xml:space="preserve"> </w:t>
      </w:r>
      <w:r>
        <w:t>commitment towards equality and diversity by treating others fairly and not committing any form of</w:t>
      </w:r>
      <w:r>
        <w:rPr>
          <w:spacing w:val="1"/>
        </w:rPr>
        <w:t xml:space="preserve"> </w:t>
      </w:r>
      <w:r>
        <w:t>direct or indirect discrimination, victimisation or harassment of any description and to promote</w:t>
      </w:r>
      <w:r>
        <w:rPr>
          <w:spacing w:val="1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all internal and</w:t>
      </w:r>
      <w:r>
        <w:rPr>
          <w:spacing w:val="-8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stakeholders.</w:t>
      </w:r>
    </w:p>
    <w:p w14:paraId="25AC1A2E" w14:textId="77777777" w:rsidR="004B3CD5" w:rsidRDefault="004B3CD5">
      <w:pPr>
        <w:pStyle w:val="BodyText"/>
        <w:spacing w:before="2"/>
      </w:pPr>
    </w:p>
    <w:p w14:paraId="56750A7C" w14:textId="77777777" w:rsidR="004B3CD5" w:rsidRDefault="000A1A5E">
      <w:pPr>
        <w:pStyle w:val="BodyText"/>
        <w:spacing w:line="480" w:lineRule="auto"/>
        <w:ind w:left="260" w:right="1078"/>
      </w:pPr>
      <w:r>
        <w:t>You will be asked to provide details of referees for the previous five years working history.</w:t>
      </w:r>
      <w:r>
        <w:rPr>
          <w:spacing w:val="-47"/>
        </w:rPr>
        <w:t xml:space="preserve"> </w:t>
      </w:r>
      <w:r>
        <w:t>Preston</w:t>
      </w:r>
      <w:r>
        <w:rPr>
          <w:spacing w:val="-5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End</w:t>
      </w:r>
      <w:r>
        <w:rPr>
          <w:spacing w:val="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employer.</w:t>
      </w:r>
    </w:p>
    <w:sectPr w:rsidR="004B3CD5">
      <w:pgSz w:w="11910" w:h="16840"/>
      <w:pgMar w:top="138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eep Calm Med">
    <w:altName w:val="Keep Calm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C0C"/>
    <w:multiLevelType w:val="hybridMultilevel"/>
    <w:tmpl w:val="838CF398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03126AB6"/>
    <w:multiLevelType w:val="hybridMultilevel"/>
    <w:tmpl w:val="2E7CB1E2"/>
    <w:lvl w:ilvl="0" w:tplc="ACFA9DDE">
      <w:numFmt w:val="bullet"/>
      <w:lvlText w:val=""/>
      <w:lvlJc w:val="left"/>
      <w:pPr>
        <w:ind w:left="826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US" w:bidi="ar-SA"/>
      </w:rPr>
    </w:lvl>
    <w:lvl w:ilvl="1" w:tplc="D490412E">
      <w:numFmt w:val="bullet"/>
      <w:lvlText w:val="•"/>
      <w:lvlJc w:val="left"/>
      <w:pPr>
        <w:ind w:left="1335" w:hanging="361"/>
      </w:pPr>
      <w:rPr>
        <w:rFonts w:hint="default"/>
        <w:lang w:val="en-GB" w:eastAsia="en-US" w:bidi="ar-SA"/>
      </w:rPr>
    </w:lvl>
    <w:lvl w:ilvl="2" w:tplc="E4BA64E4">
      <w:numFmt w:val="bullet"/>
      <w:lvlText w:val="•"/>
      <w:lvlJc w:val="left"/>
      <w:pPr>
        <w:ind w:left="1851" w:hanging="361"/>
      </w:pPr>
      <w:rPr>
        <w:rFonts w:hint="default"/>
        <w:lang w:val="en-GB" w:eastAsia="en-US" w:bidi="ar-SA"/>
      </w:rPr>
    </w:lvl>
    <w:lvl w:ilvl="3" w:tplc="08D8C5A4">
      <w:numFmt w:val="bullet"/>
      <w:lvlText w:val="•"/>
      <w:lvlJc w:val="left"/>
      <w:pPr>
        <w:ind w:left="2367" w:hanging="361"/>
      </w:pPr>
      <w:rPr>
        <w:rFonts w:hint="default"/>
        <w:lang w:val="en-GB" w:eastAsia="en-US" w:bidi="ar-SA"/>
      </w:rPr>
    </w:lvl>
    <w:lvl w:ilvl="4" w:tplc="D1D8C0B4">
      <w:numFmt w:val="bullet"/>
      <w:lvlText w:val="•"/>
      <w:lvlJc w:val="left"/>
      <w:pPr>
        <w:ind w:left="2883" w:hanging="361"/>
      </w:pPr>
      <w:rPr>
        <w:rFonts w:hint="default"/>
        <w:lang w:val="en-GB" w:eastAsia="en-US" w:bidi="ar-SA"/>
      </w:rPr>
    </w:lvl>
    <w:lvl w:ilvl="5" w:tplc="2FA2A530">
      <w:numFmt w:val="bullet"/>
      <w:lvlText w:val="•"/>
      <w:lvlJc w:val="left"/>
      <w:pPr>
        <w:ind w:left="3399" w:hanging="361"/>
      </w:pPr>
      <w:rPr>
        <w:rFonts w:hint="default"/>
        <w:lang w:val="en-GB" w:eastAsia="en-US" w:bidi="ar-SA"/>
      </w:rPr>
    </w:lvl>
    <w:lvl w:ilvl="6" w:tplc="8F482CE0">
      <w:numFmt w:val="bullet"/>
      <w:lvlText w:val="•"/>
      <w:lvlJc w:val="left"/>
      <w:pPr>
        <w:ind w:left="3914" w:hanging="361"/>
      </w:pPr>
      <w:rPr>
        <w:rFonts w:hint="default"/>
        <w:lang w:val="en-GB" w:eastAsia="en-US" w:bidi="ar-SA"/>
      </w:rPr>
    </w:lvl>
    <w:lvl w:ilvl="7" w:tplc="1188127C">
      <w:numFmt w:val="bullet"/>
      <w:lvlText w:val="•"/>
      <w:lvlJc w:val="left"/>
      <w:pPr>
        <w:ind w:left="4430" w:hanging="361"/>
      </w:pPr>
      <w:rPr>
        <w:rFonts w:hint="default"/>
        <w:lang w:val="en-GB" w:eastAsia="en-US" w:bidi="ar-SA"/>
      </w:rPr>
    </w:lvl>
    <w:lvl w:ilvl="8" w:tplc="9D38ECE0">
      <w:numFmt w:val="bullet"/>
      <w:lvlText w:val="•"/>
      <w:lvlJc w:val="left"/>
      <w:pPr>
        <w:ind w:left="4946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0AC72546"/>
    <w:multiLevelType w:val="hybridMultilevel"/>
    <w:tmpl w:val="5D12E7F2"/>
    <w:lvl w:ilvl="0" w:tplc="E9504AB8">
      <w:numFmt w:val="bullet"/>
      <w:lvlText w:val=""/>
      <w:lvlJc w:val="left"/>
      <w:pPr>
        <w:ind w:left="826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US" w:bidi="ar-SA"/>
      </w:rPr>
    </w:lvl>
    <w:lvl w:ilvl="1" w:tplc="F07450CE">
      <w:numFmt w:val="bullet"/>
      <w:lvlText w:val="•"/>
      <w:lvlJc w:val="left"/>
      <w:pPr>
        <w:ind w:left="1335" w:hanging="361"/>
      </w:pPr>
      <w:rPr>
        <w:rFonts w:hint="default"/>
        <w:lang w:val="en-GB" w:eastAsia="en-US" w:bidi="ar-SA"/>
      </w:rPr>
    </w:lvl>
    <w:lvl w:ilvl="2" w:tplc="66F2C9A2">
      <w:numFmt w:val="bullet"/>
      <w:lvlText w:val="•"/>
      <w:lvlJc w:val="left"/>
      <w:pPr>
        <w:ind w:left="1851" w:hanging="361"/>
      </w:pPr>
      <w:rPr>
        <w:rFonts w:hint="default"/>
        <w:lang w:val="en-GB" w:eastAsia="en-US" w:bidi="ar-SA"/>
      </w:rPr>
    </w:lvl>
    <w:lvl w:ilvl="3" w:tplc="DE2E3612">
      <w:numFmt w:val="bullet"/>
      <w:lvlText w:val="•"/>
      <w:lvlJc w:val="left"/>
      <w:pPr>
        <w:ind w:left="2367" w:hanging="361"/>
      </w:pPr>
      <w:rPr>
        <w:rFonts w:hint="default"/>
        <w:lang w:val="en-GB" w:eastAsia="en-US" w:bidi="ar-SA"/>
      </w:rPr>
    </w:lvl>
    <w:lvl w:ilvl="4" w:tplc="A184C198">
      <w:numFmt w:val="bullet"/>
      <w:lvlText w:val="•"/>
      <w:lvlJc w:val="left"/>
      <w:pPr>
        <w:ind w:left="2883" w:hanging="361"/>
      </w:pPr>
      <w:rPr>
        <w:rFonts w:hint="default"/>
        <w:lang w:val="en-GB" w:eastAsia="en-US" w:bidi="ar-SA"/>
      </w:rPr>
    </w:lvl>
    <w:lvl w:ilvl="5" w:tplc="6EDEAFFA">
      <w:numFmt w:val="bullet"/>
      <w:lvlText w:val="•"/>
      <w:lvlJc w:val="left"/>
      <w:pPr>
        <w:ind w:left="3399" w:hanging="361"/>
      </w:pPr>
      <w:rPr>
        <w:rFonts w:hint="default"/>
        <w:lang w:val="en-GB" w:eastAsia="en-US" w:bidi="ar-SA"/>
      </w:rPr>
    </w:lvl>
    <w:lvl w:ilvl="6" w:tplc="771844A2">
      <w:numFmt w:val="bullet"/>
      <w:lvlText w:val="•"/>
      <w:lvlJc w:val="left"/>
      <w:pPr>
        <w:ind w:left="3914" w:hanging="361"/>
      </w:pPr>
      <w:rPr>
        <w:rFonts w:hint="default"/>
        <w:lang w:val="en-GB" w:eastAsia="en-US" w:bidi="ar-SA"/>
      </w:rPr>
    </w:lvl>
    <w:lvl w:ilvl="7" w:tplc="48CE5C46">
      <w:numFmt w:val="bullet"/>
      <w:lvlText w:val="•"/>
      <w:lvlJc w:val="left"/>
      <w:pPr>
        <w:ind w:left="4430" w:hanging="361"/>
      </w:pPr>
      <w:rPr>
        <w:rFonts w:hint="default"/>
        <w:lang w:val="en-GB" w:eastAsia="en-US" w:bidi="ar-SA"/>
      </w:rPr>
    </w:lvl>
    <w:lvl w:ilvl="8" w:tplc="7B2493CE">
      <w:numFmt w:val="bullet"/>
      <w:lvlText w:val="•"/>
      <w:lvlJc w:val="left"/>
      <w:pPr>
        <w:ind w:left="4946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0DD83B0F"/>
    <w:multiLevelType w:val="hybridMultilevel"/>
    <w:tmpl w:val="BA58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D73B4"/>
    <w:multiLevelType w:val="hybridMultilevel"/>
    <w:tmpl w:val="FC7EF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03804"/>
    <w:multiLevelType w:val="hybridMultilevel"/>
    <w:tmpl w:val="530EC6D8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32117020"/>
    <w:multiLevelType w:val="hybridMultilevel"/>
    <w:tmpl w:val="A0185AE2"/>
    <w:lvl w:ilvl="0" w:tplc="08090001">
      <w:start w:val="1"/>
      <w:numFmt w:val="bullet"/>
      <w:lvlText w:val=""/>
      <w:lvlJc w:val="left"/>
      <w:pPr>
        <w:ind w:left="826" w:hanging="361"/>
      </w:pPr>
      <w:rPr>
        <w:rFonts w:ascii="Symbol" w:hAnsi="Symbol" w:hint="default"/>
        <w:w w:val="100"/>
        <w:sz w:val="22"/>
        <w:szCs w:val="22"/>
        <w:lang w:val="en-GB" w:eastAsia="en-US" w:bidi="ar-SA"/>
      </w:rPr>
    </w:lvl>
    <w:lvl w:ilvl="1" w:tplc="F07450CE">
      <w:numFmt w:val="bullet"/>
      <w:lvlText w:val="•"/>
      <w:lvlJc w:val="left"/>
      <w:pPr>
        <w:ind w:left="1335" w:hanging="361"/>
      </w:pPr>
      <w:rPr>
        <w:rFonts w:hint="default"/>
        <w:lang w:val="en-GB" w:eastAsia="en-US" w:bidi="ar-SA"/>
      </w:rPr>
    </w:lvl>
    <w:lvl w:ilvl="2" w:tplc="66F2C9A2">
      <w:numFmt w:val="bullet"/>
      <w:lvlText w:val="•"/>
      <w:lvlJc w:val="left"/>
      <w:pPr>
        <w:ind w:left="1851" w:hanging="361"/>
      </w:pPr>
      <w:rPr>
        <w:rFonts w:hint="default"/>
        <w:lang w:val="en-GB" w:eastAsia="en-US" w:bidi="ar-SA"/>
      </w:rPr>
    </w:lvl>
    <w:lvl w:ilvl="3" w:tplc="DE2E3612">
      <w:numFmt w:val="bullet"/>
      <w:lvlText w:val="•"/>
      <w:lvlJc w:val="left"/>
      <w:pPr>
        <w:ind w:left="2367" w:hanging="361"/>
      </w:pPr>
      <w:rPr>
        <w:rFonts w:hint="default"/>
        <w:lang w:val="en-GB" w:eastAsia="en-US" w:bidi="ar-SA"/>
      </w:rPr>
    </w:lvl>
    <w:lvl w:ilvl="4" w:tplc="A184C198">
      <w:numFmt w:val="bullet"/>
      <w:lvlText w:val="•"/>
      <w:lvlJc w:val="left"/>
      <w:pPr>
        <w:ind w:left="2883" w:hanging="361"/>
      </w:pPr>
      <w:rPr>
        <w:rFonts w:hint="default"/>
        <w:lang w:val="en-GB" w:eastAsia="en-US" w:bidi="ar-SA"/>
      </w:rPr>
    </w:lvl>
    <w:lvl w:ilvl="5" w:tplc="6EDEAFFA">
      <w:numFmt w:val="bullet"/>
      <w:lvlText w:val="•"/>
      <w:lvlJc w:val="left"/>
      <w:pPr>
        <w:ind w:left="3399" w:hanging="361"/>
      </w:pPr>
      <w:rPr>
        <w:rFonts w:hint="default"/>
        <w:lang w:val="en-GB" w:eastAsia="en-US" w:bidi="ar-SA"/>
      </w:rPr>
    </w:lvl>
    <w:lvl w:ilvl="6" w:tplc="771844A2">
      <w:numFmt w:val="bullet"/>
      <w:lvlText w:val="•"/>
      <w:lvlJc w:val="left"/>
      <w:pPr>
        <w:ind w:left="3914" w:hanging="361"/>
      </w:pPr>
      <w:rPr>
        <w:rFonts w:hint="default"/>
        <w:lang w:val="en-GB" w:eastAsia="en-US" w:bidi="ar-SA"/>
      </w:rPr>
    </w:lvl>
    <w:lvl w:ilvl="7" w:tplc="48CE5C46">
      <w:numFmt w:val="bullet"/>
      <w:lvlText w:val="•"/>
      <w:lvlJc w:val="left"/>
      <w:pPr>
        <w:ind w:left="4430" w:hanging="361"/>
      </w:pPr>
      <w:rPr>
        <w:rFonts w:hint="default"/>
        <w:lang w:val="en-GB" w:eastAsia="en-US" w:bidi="ar-SA"/>
      </w:rPr>
    </w:lvl>
    <w:lvl w:ilvl="8" w:tplc="7B2493CE">
      <w:numFmt w:val="bullet"/>
      <w:lvlText w:val="•"/>
      <w:lvlJc w:val="left"/>
      <w:pPr>
        <w:ind w:left="4946" w:hanging="361"/>
      </w:pPr>
      <w:rPr>
        <w:rFonts w:hint="default"/>
        <w:lang w:val="en-GB" w:eastAsia="en-US" w:bidi="ar-SA"/>
      </w:rPr>
    </w:lvl>
  </w:abstractNum>
  <w:abstractNum w:abstractNumId="7" w15:restartNumberingAfterBreak="0">
    <w:nsid w:val="35327DF4"/>
    <w:multiLevelType w:val="hybridMultilevel"/>
    <w:tmpl w:val="880E0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B17AB"/>
    <w:multiLevelType w:val="hybridMultilevel"/>
    <w:tmpl w:val="48787B90"/>
    <w:lvl w:ilvl="0" w:tplc="08090001">
      <w:start w:val="1"/>
      <w:numFmt w:val="bullet"/>
      <w:lvlText w:val=""/>
      <w:lvlJc w:val="left"/>
      <w:pPr>
        <w:ind w:left="824" w:hanging="361"/>
      </w:pPr>
      <w:rPr>
        <w:rFonts w:ascii="Symbol" w:hAnsi="Symbol" w:hint="default"/>
        <w:w w:val="100"/>
        <w:sz w:val="22"/>
        <w:szCs w:val="22"/>
        <w:lang w:val="en-GB" w:eastAsia="en-US" w:bidi="ar-SA"/>
      </w:rPr>
    </w:lvl>
    <w:lvl w:ilvl="1" w:tplc="22406404">
      <w:numFmt w:val="bullet"/>
      <w:lvlText w:val="•"/>
      <w:lvlJc w:val="left"/>
      <w:pPr>
        <w:ind w:left="1333" w:hanging="361"/>
      </w:pPr>
      <w:rPr>
        <w:rFonts w:hint="default"/>
        <w:lang w:val="en-GB" w:eastAsia="en-US" w:bidi="ar-SA"/>
      </w:rPr>
    </w:lvl>
    <w:lvl w:ilvl="2" w:tplc="593E131C">
      <w:numFmt w:val="bullet"/>
      <w:lvlText w:val="•"/>
      <w:lvlJc w:val="left"/>
      <w:pPr>
        <w:ind w:left="1846" w:hanging="361"/>
      </w:pPr>
      <w:rPr>
        <w:rFonts w:hint="default"/>
        <w:lang w:val="en-GB" w:eastAsia="en-US" w:bidi="ar-SA"/>
      </w:rPr>
    </w:lvl>
    <w:lvl w:ilvl="3" w:tplc="7A9C1356">
      <w:numFmt w:val="bullet"/>
      <w:lvlText w:val="•"/>
      <w:lvlJc w:val="left"/>
      <w:pPr>
        <w:ind w:left="2359" w:hanging="361"/>
      </w:pPr>
      <w:rPr>
        <w:rFonts w:hint="default"/>
        <w:lang w:val="en-GB" w:eastAsia="en-US" w:bidi="ar-SA"/>
      </w:rPr>
    </w:lvl>
    <w:lvl w:ilvl="4" w:tplc="34D89BCE">
      <w:numFmt w:val="bullet"/>
      <w:lvlText w:val="•"/>
      <w:lvlJc w:val="left"/>
      <w:pPr>
        <w:ind w:left="2872" w:hanging="361"/>
      </w:pPr>
      <w:rPr>
        <w:rFonts w:hint="default"/>
        <w:lang w:val="en-GB" w:eastAsia="en-US" w:bidi="ar-SA"/>
      </w:rPr>
    </w:lvl>
    <w:lvl w:ilvl="5" w:tplc="B128FF32">
      <w:numFmt w:val="bullet"/>
      <w:lvlText w:val="•"/>
      <w:lvlJc w:val="left"/>
      <w:pPr>
        <w:ind w:left="3385" w:hanging="361"/>
      </w:pPr>
      <w:rPr>
        <w:rFonts w:hint="default"/>
        <w:lang w:val="en-GB" w:eastAsia="en-US" w:bidi="ar-SA"/>
      </w:rPr>
    </w:lvl>
    <w:lvl w:ilvl="6" w:tplc="D7CC4500">
      <w:numFmt w:val="bullet"/>
      <w:lvlText w:val="•"/>
      <w:lvlJc w:val="left"/>
      <w:pPr>
        <w:ind w:left="3898" w:hanging="361"/>
      </w:pPr>
      <w:rPr>
        <w:rFonts w:hint="default"/>
        <w:lang w:val="en-GB" w:eastAsia="en-US" w:bidi="ar-SA"/>
      </w:rPr>
    </w:lvl>
    <w:lvl w:ilvl="7" w:tplc="7DCEABE6">
      <w:numFmt w:val="bullet"/>
      <w:lvlText w:val="•"/>
      <w:lvlJc w:val="left"/>
      <w:pPr>
        <w:ind w:left="4411" w:hanging="361"/>
      </w:pPr>
      <w:rPr>
        <w:rFonts w:hint="default"/>
        <w:lang w:val="en-GB" w:eastAsia="en-US" w:bidi="ar-SA"/>
      </w:rPr>
    </w:lvl>
    <w:lvl w:ilvl="8" w:tplc="25A0B106">
      <w:numFmt w:val="bullet"/>
      <w:lvlText w:val="•"/>
      <w:lvlJc w:val="left"/>
      <w:pPr>
        <w:ind w:left="4924" w:hanging="361"/>
      </w:pPr>
      <w:rPr>
        <w:rFonts w:hint="default"/>
        <w:lang w:val="en-GB" w:eastAsia="en-US" w:bidi="ar-SA"/>
      </w:rPr>
    </w:lvl>
  </w:abstractNum>
  <w:abstractNum w:abstractNumId="9" w15:restartNumberingAfterBreak="0">
    <w:nsid w:val="3B1E1DAC"/>
    <w:multiLevelType w:val="hybridMultilevel"/>
    <w:tmpl w:val="71BE1CF8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 w15:restartNumberingAfterBreak="0">
    <w:nsid w:val="75076164"/>
    <w:multiLevelType w:val="hybridMultilevel"/>
    <w:tmpl w:val="146EFD40"/>
    <w:lvl w:ilvl="0" w:tplc="3F2E5D40">
      <w:numFmt w:val="bullet"/>
      <w:lvlText w:val=""/>
      <w:lvlJc w:val="left"/>
      <w:pPr>
        <w:ind w:left="826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US" w:bidi="ar-SA"/>
      </w:rPr>
    </w:lvl>
    <w:lvl w:ilvl="1" w:tplc="ED5C707E">
      <w:numFmt w:val="bullet"/>
      <w:lvlText w:val="•"/>
      <w:lvlJc w:val="left"/>
      <w:pPr>
        <w:ind w:left="1335" w:hanging="361"/>
      </w:pPr>
      <w:rPr>
        <w:rFonts w:hint="default"/>
        <w:lang w:val="en-GB" w:eastAsia="en-US" w:bidi="ar-SA"/>
      </w:rPr>
    </w:lvl>
    <w:lvl w:ilvl="2" w:tplc="1C30E0F4">
      <w:numFmt w:val="bullet"/>
      <w:lvlText w:val="•"/>
      <w:lvlJc w:val="left"/>
      <w:pPr>
        <w:ind w:left="1851" w:hanging="361"/>
      </w:pPr>
      <w:rPr>
        <w:rFonts w:hint="default"/>
        <w:lang w:val="en-GB" w:eastAsia="en-US" w:bidi="ar-SA"/>
      </w:rPr>
    </w:lvl>
    <w:lvl w:ilvl="3" w:tplc="946EE022">
      <w:numFmt w:val="bullet"/>
      <w:lvlText w:val="•"/>
      <w:lvlJc w:val="left"/>
      <w:pPr>
        <w:ind w:left="2367" w:hanging="361"/>
      </w:pPr>
      <w:rPr>
        <w:rFonts w:hint="default"/>
        <w:lang w:val="en-GB" w:eastAsia="en-US" w:bidi="ar-SA"/>
      </w:rPr>
    </w:lvl>
    <w:lvl w:ilvl="4" w:tplc="21BCA6D2">
      <w:numFmt w:val="bullet"/>
      <w:lvlText w:val="•"/>
      <w:lvlJc w:val="left"/>
      <w:pPr>
        <w:ind w:left="2883" w:hanging="361"/>
      </w:pPr>
      <w:rPr>
        <w:rFonts w:hint="default"/>
        <w:lang w:val="en-GB" w:eastAsia="en-US" w:bidi="ar-SA"/>
      </w:rPr>
    </w:lvl>
    <w:lvl w:ilvl="5" w:tplc="76B0D8B8">
      <w:numFmt w:val="bullet"/>
      <w:lvlText w:val="•"/>
      <w:lvlJc w:val="left"/>
      <w:pPr>
        <w:ind w:left="3399" w:hanging="361"/>
      </w:pPr>
      <w:rPr>
        <w:rFonts w:hint="default"/>
        <w:lang w:val="en-GB" w:eastAsia="en-US" w:bidi="ar-SA"/>
      </w:rPr>
    </w:lvl>
    <w:lvl w:ilvl="6" w:tplc="C69A8146">
      <w:numFmt w:val="bullet"/>
      <w:lvlText w:val="•"/>
      <w:lvlJc w:val="left"/>
      <w:pPr>
        <w:ind w:left="3914" w:hanging="361"/>
      </w:pPr>
      <w:rPr>
        <w:rFonts w:hint="default"/>
        <w:lang w:val="en-GB" w:eastAsia="en-US" w:bidi="ar-SA"/>
      </w:rPr>
    </w:lvl>
    <w:lvl w:ilvl="7" w:tplc="B7DCF3BC">
      <w:numFmt w:val="bullet"/>
      <w:lvlText w:val="•"/>
      <w:lvlJc w:val="left"/>
      <w:pPr>
        <w:ind w:left="4430" w:hanging="361"/>
      </w:pPr>
      <w:rPr>
        <w:rFonts w:hint="default"/>
        <w:lang w:val="en-GB" w:eastAsia="en-US" w:bidi="ar-SA"/>
      </w:rPr>
    </w:lvl>
    <w:lvl w:ilvl="8" w:tplc="3AE82ACA">
      <w:numFmt w:val="bullet"/>
      <w:lvlText w:val="•"/>
      <w:lvlJc w:val="left"/>
      <w:pPr>
        <w:ind w:left="4946" w:hanging="361"/>
      </w:pPr>
      <w:rPr>
        <w:rFonts w:hint="default"/>
        <w:lang w:val="en-GB" w:eastAsia="en-US" w:bidi="ar-SA"/>
      </w:rPr>
    </w:lvl>
  </w:abstractNum>
  <w:abstractNum w:abstractNumId="11" w15:restartNumberingAfterBreak="0">
    <w:nsid w:val="77542387"/>
    <w:multiLevelType w:val="hybridMultilevel"/>
    <w:tmpl w:val="5B703EFA"/>
    <w:lvl w:ilvl="0" w:tplc="6BF4E60E">
      <w:numFmt w:val="bullet"/>
      <w:lvlText w:val=""/>
      <w:lvlJc w:val="left"/>
      <w:pPr>
        <w:ind w:left="824" w:hanging="361"/>
      </w:pPr>
      <w:rPr>
        <w:rFonts w:ascii="Wingdings" w:eastAsia="Wingdings" w:hAnsi="Wingdings" w:cs="Wingdings" w:hint="default"/>
        <w:w w:val="100"/>
        <w:sz w:val="22"/>
        <w:szCs w:val="22"/>
        <w:lang w:val="en-GB" w:eastAsia="en-US" w:bidi="ar-SA"/>
      </w:rPr>
    </w:lvl>
    <w:lvl w:ilvl="1" w:tplc="22406404">
      <w:numFmt w:val="bullet"/>
      <w:lvlText w:val="•"/>
      <w:lvlJc w:val="left"/>
      <w:pPr>
        <w:ind w:left="1333" w:hanging="361"/>
      </w:pPr>
      <w:rPr>
        <w:rFonts w:hint="default"/>
        <w:lang w:val="en-GB" w:eastAsia="en-US" w:bidi="ar-SA"/>
      </w:rPr>
    </w:lvl>
    <w:lvl w:ilvl="2" w:tplc="593E131C">
      <w:numFmt w:val="bullet"/>
      <w:lvlText w:val="•"/>
      <w:lvlJc w:val="left"/>
      <w:pPr>
        <w:ind w:left="1846" w:hanging="361"/>
      </w:pPr>
      <w:rPr>
        <w:rFonts w:hint="default"/>
        <w:lang w:val="en-GB" w:eastAsia="en-US" w:bidi="ar-SA"/>
      </w:rPr>
    </w:lvl>
    <w:lvl w:ilvl="3" w:tplc="7A9C1356">
      <w:numFmt w:val="bullet"/>
      <w:lvlText w:val="•"/>
      <w:lvlJc w:val="left"/>
      <w:pPr>
        <w:ind w:left="2359" w:hanging="361"/>
      </w:pPr>
      <w:rPr>
        <w:rFonts w:hint="default"/>
        <w:lang w:val="en-GB" w:eastAsia="en-US" w:bidi="ar-SA"/>
      </w:rPr>
    </w:lvl>
    <w:lvl w:ilvl="4" w:tplc="34D89BCE">
      <w:numFmt w:val="bullet"/>
      <w:lvlText w:val="•"/>
      <w:lvlJc w:val="left"/>
      <w:pPr>
        <w:ind w:left="2872" w:hanging="361"/>
      </w:pPr>
      <w:rPr>
        <w:rFonts w:hint="default"/>
        <w:lang w:val="en-GB" w:eastAsia="en-US" w:bidi="ar-SA"/>
      </w:rPr>
    </w:lvl>
    <w:lvl w:ilvl="5" w:tplc="B128FF32">
      <w:numFmt w:val="bullet"/>
      <w:lvlText w:val="•"/>
      <w:lvlJc w:val="left"/>
      <w:pPr>
        <w:ind w:left="3385" w:hanging="361"/>
      </w:pPr>
      <w:rPr>
        <w:rFonts w:hint="default"/>
        <w:lang w:val="en-GB" w:eastAsia="en-US" w:bidi="ar-SA"/>
      </w:rPr>
    </w:lvl>
    <w:lvl w:ilvl="6" w:tplc="D7CC4500">
      <w:numFmt w:val="bullet"/>
      <w:lvlText w:val="•"/>
      <w:lvlJc w:val="left"/>
      <w:pPr>
        <w:ind w:left="3898" w:hanging="361"/>
      </w:pPr>
      <w:rPr>
        <w:rFonts w:hint="default"/>
        <w:lang w:val="en-GB" w:eastAsia="en-US" w:bidi="ar-SA"/>
      </w:rPr>
    </w:lvl>
    <w:lvl w:ilvl="7" w:tplc="7DCEABE6">
      <w:numFmt w:val="bullet"/>
      <w:lvlText w:val="•"/>
      <w:lvlJc w:val="left"/>
      <w:pPr>
        <w:ind w:left="4411" w:hanging="361"/>
      </w:pPr>
      <w:rPr>
        <w:rFonts w:hint="default"/>
        <w:lang w:val="en-GB" w:eastAsia="en-US" w:bidi="ar-SA"/>
      </w:rPr>
    </w:lvl>
    <w:lvl w:ilvl="8" w:tplc="25A0B106">
      <w:numFmt w:val="bullet"/>
      <w:lvlText w:val="•"/>
      <w:lvlJc w:val="left"/>
      <w:pPr>
        <w:ind w:left="4924" w:hanging="361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D5"/>
    <w:rsid w:val="000A1A5E"/>
    <w:rsid w:val="001D63B7"/>
    <w:rsid w:val="001E28CD"/>
    <w:rsid w:val="001E4877"/>
    <w:rsid w:val="00203EF1"/>
    <w:rsid w:val="00253B15"/>
    <w:rsid w:val="002C60B9"/>
    <w:rsid w:val="0041085D"/>
    <w:rsid w:val="00414986"/>
    <w:rsid w:val="004B3CD5"/>
    <w:rsid w:val="004D3423"/>
    <w:rsid w:val="004E6CC6"/>
    <w:rsid w:val="005837CD"/>
    <w:rsid w:val="00587627"/>
    <w:rsid w:val="006077F4"/>
    <w:rsid w:val="00663DD0"/>
    <w:rsid w:val="007248E2"/>
    <w:rsid w:val="00747603"/>
    <w:rsid w:val="00754BDE"/>
    <w:rsid w:val="008130A2"/>
    <w:rsid w:val="00980D19"/>
    <w:rsid w:val="009F38CA"/>
    <w:rsid w:val="00A45D4F"/>
    <w:rsid w:val="00B32400"/>
    <w:rsid w:val="00C50659"/>
    <w:rsid w:val="00C85A42"/>
    <w:rsid w:val="00E57DA3"/>
    <w:rsid w:val="00E84D63"/>
    <w:rsid w:val="00E86E0C"/>
    <w:rsid w:val="00F245D4"/>
    <w:rsid w:val="00FC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078D"/>
  <w15:docId w15:val="{ED27ADC5-8B8E-EC40-B22C-7475CD99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60"/>
      <w:jc w:val="both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NoSpacing">
    <w:name w:val="No Spacing"/>
    <w:uiPriority w:val="1"/>
    <w:qFormat/>
    <w:rsid w:val="00747603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1E28CD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2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8CD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8CD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CD"/>
    <w:rPr>
      <w:rFonts w:ascii="Segoe UI" w:eastAsia="Calibri" w:hAnsi="Segoe UI" w:cs="Segoe UI"/>
      <w:sz w:val="18"/>
      <w:szCs w:val="18"/>
      <w:lang w:val="en-GB"/>
    </w:rPr>
  </w:style>
  <w:style w:type="character" w:customStyle="1" w:styleId="A5">
    <w:name w:val="A5"/>
    <w:uiPriority w:val="99"/>
    <w:rsid w:val="00F245D4"/>
    <w:rPr>
      <w:rFonts w:cs="Keep Calm Med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08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p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Harriet@pne.com</dc:creator>
  <cp:lastModifiedBy>Microsoft Office User</cp:lastModifiedBy>
  <cp:revision>2</cp:revision>
  <dcterms:created xsi:type="dcterms:W3CDTF">2021-05-06T20:41:00Z</dcterms:created>
  <dcterms:modified xsi:type="dcterms:W3CDTF">2021-05-06T20:41:00Z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2021-03-10T00:00:00Z</vt:filetime>
  </property>
</Properties>
</file>